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08" w:rsidRDefault="003B7CBE">
      <w:pPr>
        <w:textAlignment w:val="baseline"/>
        <w:rPr>
          <w:rFonts w:eastAsia="Times New Roman"/>
          <w:color w:val="000000"/>
          <w:sz w:val="24"/>
        </w:rPr>
      </w:pPr>
      <w:r>
        <w:pict>
          <v:line id="_x0000_s1079" style="position:absolute;z-index:251687936;mso-position-horizontal-relative:page;mso-position-vertical-relative:page" from="120.5pt,160.1pt" to="542.45pt,160.1pt" strokeweight="3pt">
            <w10:wrap anchorx="page" anchory="page"/>
          </v:line>
        </w:pict>
      </w:r>
      <w:r>
        <w:pict>
          <v:line id="_x0000_s1078" style="position:absolute;z-index:251688960;mso-position-horizontal-relative:page;mso-position-vertical-relative:page" from="119.5pt,337.45pt" to="545.8pt,337.45pt" strokeweight="3pt">
            <w10:wrap anchorx="page" anchory="page"/>
          </v:line>
        </w:pict>
      </w:r>
    </w:p>
    <w:p w:rsidR="003B7CBE" w:rsidRDefault="003B7CBE" w:rsidP="003B7CBE">
      <w:pPr>
        <w:framePr w:w="8722" w:h="612" w:wrap="auto" w:vAnchor="page" w:hAnchor="page" w:x="2000" w:y="13531"/>
        <w:spacing w:after="132" w:line="141" w:lineRule="exact"/>
        <w:jc w:val="right"/>
        <w:textAlignment w:val="baseline"/>
        <w:rPr>
          <w:rFonts w:eastAsia="Times New Roman"/>
          <w:color w:val="000000"/>
          <w:sz w:val="23"/>
          <w:u w:val="single"/>
        </w:rPr>
      </w:pPr>
      <w:r>
        <w:pict>
          <v:shapetype id="_x0000_t202" coordsize="21600,21600" o:spt="202" path="m,l,21600r21600,l21600,xe">
            <v:stroke joinstyle="miter"/>
            <v:path gradientshapeok="t" o:connecttype="rect"/>
          </v:shapetype>
          <v:shape id="_x0000_s0" o:spid="_x0000_s1113" type="#_x0000_t202" style="position:absolute;left:0;text-align:left;margin-left:84pt;margin-top:36pt;width:56.4pt;height:60.5pt;z-index:-251702272;mso-wrap-distance-left:0;mso-wrap-distance-right:0;mso-position-horizontal-relative:page;mso-position-vertical-relative:page" filled="f" stroked="f">
            <v:textbox inset="0,0,0,0">
              <w:txbxContent>
                <w:p w:rsidR="003B7CBE" w:rsidRDefault="003B7CBE">
                  <w:pPr>
                    <w:textAlignment w:val="baseline"/>
                  </w:pPr>
                </w:p>
              </w:txbxContent>
            </v:textbox>
            <w10:wrap type="square" anchorx="page" anchory="page"/>
          </v:shape>
        </w:pict>
      </w:r>
      <w:r>
        <w:pict>
          <v:shape id="_x0000_s1114" type="#_x0000_t202" style="position:absolute;left:0;text-align:left;margin-left:136.8pt;margin-top:58.55pt;width:45.35pt;height:24.25pt;z-index:-251701248;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15" type="#_x0000_t202" style="position:absolute;left:0;text-align:left;margin-left:438pt;margin-top:66.5pt;width:87.6pt;height:37.4pt;z-index:-251700224;mso-wrap-distance-left:0;mso-wrap-distance-right:0;mso-position-horizontal-relative:page;mso-position-vertical-relative:page" filled="f" stroked="f">
            <v:textbox inset="0,0,0,0">
              <w:txbxContent>
                <w:p w:rsidR="003B7CBE" w:rsidRDefault="003B7CBE">
                  <w:pPr>
                    <w:spacing w:before="30" w:after="31" w:line="341" w:lineRule="exact"/>
                    <w:ind w:firstLine="72"/>
                    <w:textAlignment w:val="baseline"/>
                    <w:rPr>
                      <w:rFonts w:eastAsia="Times New Roman"/>
                      <w:b/>
                      <w:color w:val="000000"/>
                      <w:sz w:val="32"/>
                    </w:rPr>
                  </w:pPr>
                  <w:r>
                    <w:rPr>
                      <w:rFonts w:eastAsia="Times New Roman"/>
                      <w:b/>
                      <w:color w:val="000000"/>
                      <w:sz w:val="32"/>
                    </w:rPr>
                    <w:t xml:space="preserve">No. 2015-02 </w:t>
                  </w:r>
                  <w:r>
                    <w:rPr>
                      <w:rFonts w:eastAsia="Times New Roman"/>
                      <w:b/>
                      <w:color w:val="000000"/>
                      <w:sz w:val="28"/>
                    </w:rPr>
                    <w:t>April 20, 2015</w:t>
                  </w:r>
                </w:p>
              </w:txbxContent>
            </v:textbox>
            <w10:wrap type="square" anchorx="page" anchory="page"/>
          </v:shape>
        </w:pict>
      </w:r>
      <w:r>
        <w:pict>
          <v:shape id="_x0000_s1116" type="#_x0000_t202" style="position:absolute;left:0;text-align:left;margin-left:140.15pt;margin-top:76.8pt;width:48pt;height:21.6pt;z-index:-251699200;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17" type="#_x0000_t202" style="position:absolute;left:0;text-align:left;margin-left:137.05pt;margin-top:89.5pt;width:45.1pt;height:24.25pt;z-index:-251698176;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18" type="#_x0000_t202" style="position:absolute;left:0;text-align:left;margin-left:84.7pt;margin-top:113.5pt;width:102.5pt;height:10.6pt;z-index:-251697152;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19" type="#_x0000_t202" style="position:absolute;left:0;text-align:left;margin-left:118.55pt;margin-top:164.4pt;width:342pt;height:16.8pt;z-index:-251695104;mso-wrap-distance-left:0;mso-wrap-distance-right:0;mso-position-horizontal-relative:page;mso-position-vertical-relative:page" filled="f" stroked="f">
            <v:textbox inset="0,0,0,0">
              <w:txbxContent>
                <w:p w:rsidR="003B7CBE" w:rsidRDefault="003B7CBE">
                  <w:pPr>
                    <w:spacing w:before="30" w:after="20" w:line="276" w:lineRule="exact"/>
                    <w:textAlignment w:val="baseline"/>
                    <w:rPr>
                      <w:rFonts w:eastAsia="Times New Roman"/>
                      <w:b/>
                      <w:color w:val="000000"/>
                      <w:spacing w:val="-1"/>
                      <w:sz w:val="24"/>
                    </w:rPr>
                  </w:pPr>
                  <w:r>
                    <w:rPr>
                      <w:rFonts w:eastAsia="Times New Roman"/>
                      <w:b/>
                      <w:color w:val="000000"/>
                      <w:spacing w:val="-1"/>
                      <w:sz w:val="24"/>
                    </w:rPr>
                    <w:t xml:space="preserve">PROGRAM: </w:t>
                  </w:r>
                  <w:r>
                    <w:rPr>
                      <w:rFonts w:eastAsia="Times New Roman"/>
                      <w:color w:val="000000"/>
                      <w:spacing w:val="-1"/>
                      <w:sz w:val="24"/>
                    </w:rPr>
                    <w:t>Indian Community Development Block Grant (ICDBG)</w:t>
                  </w:r>
                </w:p>
              </w:txbxContent>
            </v:textbox>
            <w10:wrap type="square" anchorx="page" anchory="page"/>
          </v:shape>
        </w:pict>
      </w:r>
      <w:r>
        <w:pict>
          <v:shape id="_x0000_s1120" type="#_x0000_t202" style="position:absolute;left:0;text-align:left;margin-left:118.55pt;margin-top:192pt;width:30pt;height:16.8pt;z-index:-251694080;mso-wrap-distance-left:0;mso-wrap-distance-right:0;mso-position-horizontal-relative:page;mso-position-vertical-relative:page" filled="f" stroked="f">
            <v:textbox inset="0,0,0,0">
              <w:txbxContent>
                <w:p w:rsidR="003B7CBE" w:rsidRDefault="003B7CBE">
                  <w:pPr>
                    <w:spacing w:before="29" w:after="30" w:line="277" w:lineRule="exact"/>
                    <w:textAlignment w:val="baseline"/>
                    <w:rPr>
                      <w:rFonts w:eastAsia="Times New Roman"/>
                      <w:b/>
                      <w:color w:val="000000"/>
                      <w:spacing w:val="-19"/>
                      <w:sz w:val="24"/>
                    </w:rPr>
                  </w:pPr>
                  <w:r>
                    <w:rPr>
                      <w:rFonts w:eastAsia="Times New Roman"/>
                      <w:b/>
                      <w:color w:val="000000"/>
                      <w:spacing w:val="-19"/>
                      <w:sz w:val="24"/>
                    </w:rPr>
                    <w:t>FOR:</w:t>
                  </w:r>
                </w:p>
              </w:txbxContent>
            </v:textbox>
            <w10:wrap type="square" anchorx="page" anchory="page"/>
          </v:shape>
        </w:pict>
      </w:r>
      <w:r>
        <w:pict>
          <v:shape id="_x0000_s1121" type="#_x0000_t202" style="position:absolute;left:0;text-align:left;margin-left:190.3pt;margin-top:192pt;width:355.45pt;height:16.8pt;z-index:-251693056;mso-wrap-distance-left:0;mso-wrap-distance-right:0;mso-position-horizontal-relative:page;mso-position-vertical-relative:page" filled="f" stroked="f">
            <v:textbox inset="0,0,0,0">
              <w:txbxContent>
                <w:p w:rsidR="003B7CBE" w:rsidRDefault="003B7CBE">
                  <w:pPr>
                    <w:spacing w:before="28" w:after="32" w:line="276" w:lineRule="exact"/>
                    <w:textAlignment w:val="baseline"/>
                    <w:rPr>
                      <w:rFonts w:eastAsia="Times New Roman"/>
                      <w:color w:val="000000"/>
                      <w:spacing w:val="-1"/>
                      <w:sz w:val="24"/>
                    </w:rPr>
                  </w:pPr>
                  <w:r>
                    <w:rPr>
                      <w:rFonts w:eastAsia="Times New Roman"/>
                      <w:color w:val="000000"/>
                      <w:spacing w:val="-1"/>
                      <w:sz w:val="24"/>
                    </w:rPr>
                    <w:t>All Tribal Government Leaders and Tribally Designated Housing Entities</w:t>
                  </w:r>
                </w:p>
              </w:txbxContent>
            </v:textbox>
            <w10:wrap type="square" anchorx="page" anchory="page"/>
          </v:shape>
        </w:pict>
      </w:r>
      <w:r>
        <w:pict>
          <v:shape id="_x0000_s1122" type="#_x0000_t202" style="position:absolute;left:0;text-align:left;margin-left:199.2pt;margin-top:219.85pt;width:94.55pt;height:16.8pt;z-index:-251692032;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23" type="#_x0000_t202" style="position:absolute;left:0;text-align:left;margin-left:118.55pt;margin-top:237.6pt;width:41.55pt;height:16.8pt;z-index:-251691008;mso-wrap-distance-left:0;mso-wrap-distance-right:0;mso-position-horizontal-relative:page;mso-position-vertical-relative:page" filled="f" stroked="f">
            <v:textbox inset="0,0,0,0">
              <w:txbxContent>
                <w:p w:rsidR="003B7CBE" w:rsidRDefault="003B7CBE">
                  <w:pPr>
                    <w:spacing w:before="29" w:after="25" w:line="277" w:lineRule="exact"/>
                    <w:textAlignment w:val="baseline"/>
                    <w:rPr>
                      <w:rFonts w:eastAsia="Times New Roman"/>
                      <w:b/>
                      <w:color w:val="000000"/>
                      <w:spacing w:val="-15"/>
                      <w:sz w:val="24"/>
                    </w:rPr>
                  </w:pPr>
                  <w:r>
                    <w:rPr>
                      <w:rFonts w:eastAsia="Times New Roman"/>
                      <w:b/>
                      <w:color w:val="000000"/>
                      <w:spacing w:val="-15"/>
                      <w:sz w:val="24"/>
                    </w:rPr>
                    <w:t>FROM:</w:t>
                  </w:r>
                </w:p>
              </w:txbxContent>
            </v:textbox>
            <w10:wrap type="square" anchorx="page" anchory="page"/>
          </v:shape>
        </w:pict>
      </w:r>
      <w:r>
        <w:pict>
          <v:shape id="_x0000_s1124" type="#_x0000_t202" style="position:absolute;left:0;text-align:left;margin-left:190.3pt;margin-top:237.6pt;width:315.85pt;height:30.5pt;z-index:-251689984;mso-wrap-distance-left:0;mso-wrap-distance-right:0;mso-position-horizontal-relative:page;mso-position-vertical-relative:page" filled="f" stroked="f">
            <v:textbox inset="0,0,0,0">
              <w:txbxContent>
                <w:p w:rsidR="003B7CBE" w:rsidRDefault="003B7CBE">
                  <w:pPr>
                    <w:spacing w:before="30" w:after="22" w:line="276" w:lineRule="exact"/>
                    <w:ind w:left="216" w:hanging="216"/>
                    <w:textAlignment w:val="baseline"/>
                    <w:rPr>
                      <w:rFonts w:eastAsia="Times New Roman"/>
                      <w:color w:val="000000"/>
                      <w:sz w:val="24"/>
                    </w:rPr>
                  </w:pPr>
                  <w:r>
                    <w:rPr>
                      <w:rFonts w:eastAsia="Times New Roman"/>
                      <w:color w:val="000000"/>
                      <w:sz w:val="24"/>
                    </w:rPr>
                    <w:t>Rodger J. Boyd, Deputy Assistant Secretary for Native American Programs, PN</w:t>
                  </w:r>
                </w:p>
              </w:txbxContent>
            </v:textbox>
            <w10:wrap type="square" anchorx="page" anchory="page"/>
          </v:shape>
        </w:pict>
      </w:r>
      <w:r>
        <w:pict>
          <v:shape id="_x0000_s1125" type="#_x0000_t202" style="position:absolute;left:0;text-align:left;margin-left:118.55pt;margin-top:279.1pt;width:42.75pt;height:16.8pt;z-index:-251688960;mso-wrap-distance-left:0;mso-wrap-distance-right:0;mso-position-horizontal-relative:page;mso-position-vertical-relative:page" filled="f" stroked="f">
            <v:textbox inset="0,0,0,0">
              <w:txbxContent>
                <w:p w:rsidR="003B7CBE" w:rsidRDefault="003B7CBE">
                  <w:pPr>
                    <w:spacing w:before="29" w:after="16" w:line="277" w:lineRule="exact"/>
                    <w:textAlignment w:val="baseline"/>
                    <w:rPr>
                      <w:rFonts w:eastAsia="Times New Roman"/>
                      <w:b/>
                      <w:color w:val="000000"/>
                      <w:spacing w:val="-14"/>
                      <w:sz w:val="24"/>
                    </w:rPr>
                  </w:pPr>
                  <w:r>
                    <w:rPr>
                      <w:rFonts w:eastAsia="Times New Roman"/>
                      <w:b/>
                      <w:color w:val="000000"/>
                      <w:spacing w:val="-14"/>
                      <w:sz w:val="24"/>
                    </w:rPr>
                    <w:t>TOPIC:</w:t>
                  </w:r>
                </w:p>
              </w:txbxContent>
            </v:textbox>
            <w10:wrap type="square" anchorx="page" anchory="page"/>
          </v:shape>
        </w:pict>
      </w:r>
      <w:r>
        <w:pict>
          <v:shape id="_x0000_s1126" type="#_x0000_t202" style="position:absolute;left:0;text-align:left;margin-left:190.3pt;margin-top:278.9pt;width:355.7pt;height:16.8pt;z-index:-251687936;mso-wrap-distance-left:0;mso-wrap-distance-right:0;mso-position-horizontal-relative:page;mso-position-vertical-relative:page" filled="f" stroked="f">
            <v:textbox inset="0,0,0,0">
              <w:txbxContent>
                <w:p w:rsidR="003B7CBE" w:rsidRDefault="003B7CBE">
                  <w:pPr>
                    <w:spacing w:before="32" w:after="18" w:line="276" w:lineRule="exact"/>
                    <w:textAlignment w:val="baseline"/>
                    <w:rPr>
                      <w:rFonts w:eastAsia="Times New Roman"/>
                      <w:color w:val="000000"/>
                      <w:spacing w:val="-1"/>
                      <w:sz w:val="24"/>
                    </w:rPr>
                  </w:pPr>
                  <w:r>
                    <w:rPr>
                      <w:rFonts w:eastAsia="Times New Roman"/>
                      <w:color w:val="000000"/>
                      <w:spacing w:val="-1"/>
                      <w:sz w:val="24"/>
                    </w:rPr>
                    <w:t>Posting of Fiscal Year 2015 Notice of Funding Availability for the Indian</w:t>
                  </w:r>
                </w:p>
              </w:txbxContent>
            </v:textbox>
            <w10:wrap type="square" anchorx="page" anchory="page"/>
          </v:shape>
        </w:pict>
      </w:r>
      <w:r>
        <w:pict>
          <v:shape id="_x0000_s1127" type="#_x0000_t202" style="position:absolute;left:0;text-align:left;margin-left:200.15pt;margin-top:293.05pt;width:356.15pt;height:30.25pt;z-index:-251686912;mso-wrap-distance-left:0;mso-wrap-distance-right:0;mso-position-horizontal-relative:page;mso-position-vertical-relative:page" filled="f" stroked="f">
            <v:textbox inset="0,0,0,0">
              <w:txbxContent>
                <w:p w:rsidR="003B7CBE" w:rsidRDefault="003B7CBE">
                  <w:pPr>
                    <w:spacing w:before="25" w:after="27" w:line="276" w:lineRule="exact"/>
                    <w:jc w:val="both"/>
                    <w:textAlignment w:val="baseline"/>
                    <w:rPr>
                      <w:rFonts w:eastAsia="Times New Roman"/>
                      <w:color w:val="000000"/>
                      <w:sz w:val="24"/>
                    </w:rPr>
                  </w:pPr>
                  <w:r>
                    <w:rPr>
                      <w:rFonts w:eastAsia="Times New Roman"/>
                      <w:color w:val="000000"/>
                      <w:sz w:val="24"/>
                    </w:rPr>
                    <w:t>Community Development Block Grant Program – Mold Remediation and Prevention</w:t>
                  </w:r>
                </w:p>
              </w:txbxContent>
            </v:textbox>
            <w10:wrap type="square" anchorx="page" anchory="page"/>
          </v:shape>
        </w:pict>
      </w:r>
      <w:r>
        <w:pict>
          <v:shape id="_x0000_s1128" type="#_x0000_t202" style="position:absolute;left:0;text-align:left;margin-left:118.1pt;margin-top:348pt;width:447.6pt;height:85.9pt;z-index:-251685888;mso-wrap-distance-left:0;mso-wrap-distance-right:0;mso-position-horizontal-relative:page;mso-position-vertical-relative:page" filled="f" stroked="f">
            <v:textbox inset="0,0,0,0">
              <w:txbxContent>
                <w:p w:rsidR="003B7CBE" w:rsidRDefault="003B7CBE">
                  <w:pPr>
                    <w:spacing w:before="30" w:after="22" w:line="276" w:lineRule="exact"/>
                    <w:textAlignment w:val="baseline"/>
                    <w:rPr>
                      <w:rFonts w:eastAsia="Times New Roman"/>
                      <w:b/>
                      <w:color w:val="000000"/>
                      <w:sz w:val="24"/>
                    </w:rPr>
                  </w:pPr>
                  <w:r>
                    <w:rPr>
                      <w:rFonts w:eastAsia="Times New Roman"/>
                      <w:b/>
                      <w:color w:val="000000"/>
                      <w:sz w:val="24"/>
                    </w:rPr>
                    <w:t xml:space="preserve">Purpose: </w:t>
                  </w:r>
                  <w:r>
                    <w:rPr>
                      <w:rFonts w:eastAsia="Times New Roman"/>
                      <w:color w:val="000000"/>
                      <w:sz w:val="24"/>
                    </w:rPr>
                    <w:t>The purpose of this guidance is to provide potential applicants with a summary of the Department’s Fiscal Year (FY) 2015 Notice of Funding Availability (NOFA) for the Community Development Block Grant Program for Indian Tribes and Alaska Native Villages, also known as the Indian Community Development Block Grant (ICDBG) Mold Prevention and Remediation program, posted on April 20, 2015. The General Section of the NOFA was posted on October 16, 2014, and describes HUD’s FY 2015 policy and</w:t>
                  </w:r>
                </w:p>
              </w:txbxContent>
            </v:textbox>
            <w10:wrap type="square" anchorx="page" anchory="page"/>
          </v:shape>
        </w:pict>
      </w:r>
      <w:r>
        <w:pict>
          <v:shape id="_x0000_s1129" type="#_x0000_t202" style="position:absolute;left:0;text-align:left;margin-left:54.25pt;margin-top:421.45pt;width:32.15pt;height:43.65pt;z-index:-251684864;mso-wrap-distance-left:0;mso-wrap-distance-right:0;mso-position-horizontal-relative:page;mso-position-vertical-relative:page" filled="f" stroked="f">
            <v:textbox inset="0,0,0,0">
              <w:txbxContent>
                <w:p w:rsidR="003B7CBE" w:rsidRDefault="003B7CBE">
                  <w:pPr>
                    <w:textAlignment w:val="baseline"/>
                  </w:pPr>
                </w:p>
              </w:txbxContent>
            </v:textbox>
            <w10:wrap type="square" anchorx="page" anchory="page"/>
          </v:shape>
        </w:pict>
      </w:r>
      <w:r>
        <w:pict>
          <v:shape id="_x0000_s1130" type="#_x0000_t202" style="position:absolute;left:0;text-align:left;margin-left:118.8pt;margin-top:430.8pt;width:330.5pt;height:16.8pt;z-index:-251683840;mso-wrap-distance-left:0;mso-wrap-distance-right:0;mso-position-horizontal-relative:page;mso-position-vertical-relative:page" filled="f" stroked="f">
            <v:textbox inset="0,0,0,0">
              <w:txbxContent>
                <w:p w:rsidR="003B7CBE" w:rsidRDefault="003B7CBE">
                  <w:pPr>
                    <w:spacing w:before="28" w:after="22" w:line="276" w:lineRule="exact"/>
                    <w:textAlignment w:val="baseline"/>
                    <w:rPr>
                      <w:rFonts w:eastAsia="Times New Roman"/>
                      <w:color w:val="000000"/>
                      <w:spacing w:val="-1"/>
                      <w:sz w:val="24"/>
                    </w:rPr>
                  </w:pPr>
                  <w:proofErr w:type="gramStart"/>
                  <w:r>
                    <w:rPr>
                      <w:rFonts w:eastAsia="Times New Roman"/>
                      <w:color w:val="000000"/>
                      <w:spacing w:val="-1"/>
                      <w:sz w:val="24"/>
                    </w:rPr>
                    <w:t>submission</w:t>
                  </w:r>
                  <w:proofErr w:type="gramEnd"/>
                  <w:r>
                    <w:rPr>
                      <w:rFonts w:eastAsia="Times New Roman"/>
                      <w:color w:val="000000"/>
                      <w:spacing w:val="-1"/>
                      <w:sz w:val="24"/>
                    </w:rPr>
                    <w:t xml:space="preserve"> requirements. Both documents can be downloaded from</w:t>
                  </w:r>
                </w:p>
              </w:txbxContent>
            </v:textbox>
            <w10:wrap type="square" anchorx="page" anchory="page"/>
          </v:shape>
        </w:pict>
      </w:r>
      <w:r>
        <w:pict>
          <v:shape id="_x0000_s1131" type="#_x0000_t202" style="position:absolute;left:0;text-align:left;margin-left:118.3pt;margin-top:444.5pt;width:446.9pt;height:16.8pt;z-index:-251682816;mso-wrap-distance-left:0;mso-wrap-distance-right:0;mso-position-horizontal-relative:page;mso-position-vertical-relative:page" filled="f" stroked="f">
            <v:textbox inset="0,0,0,0">
              <w:txbxContent>
                <w:p w:rsidR="003B7CBE" w:rsidRDefault="003B7CBE">
                  <w:pPr>
                    <w:spacing w:before="33" w:after="19" w:line="274" w:lineRule="exact"/>
                    <w:textAlignment w:val="baseline"/>
                    <w:rPr>
                      <w:rFonts w:eastAsia="Times New Roman"/>
                      <w:color w:val="000000"/>
                      <w:sz w:val="24"/>
                      <w:u w:val="single"/>
                    </w:rPr>
                  </w:pPr>
                  <w:hyperlink r:id="rId5">
                    <w:r>
                      <w:rPr>
                        <w:rFonts w:eastAsia="Times New Roman"/>
                        <w:color w:val="0000FF"/>
                        <w:sz w:val="24"/>
                        <w:u w:val="single"/>
                      </w:rPr>
                      <w:t>http://portal.hud.gov/hudportal/HUD?src=/program</w:t>
                    </w:r>
                  </w:hyperlink>
                  <w:r>
                    <w:rPr>
                      <w:rFonts w:eastAsia="Times New Roman"/>
                      <w:color w:val="000000"/>
                      <w:sz w:val="24"/>
                      <w:u w:val="single"/>
                    </w:rPr>
                    <w:t xml:space="preserve"> offices/administration/grants/fundsavail </w:t>
                  </w:r>
                </w:p>
              </w:txbxContent>
            </v:textbox>
            <w10:wrap type="square" anchorx="page" anchory="page"/>
          </v:shape>
        </w:pict>
      </w:r>
      <w:r>
        <w:pict>
          <v:shape id="_x0000_s1132" type="#_x0000_t202" style="position:absolute;left:0;text-align:left;margin-left:53.5pt;margin-top:466.55pt;width:32.9pt;height:68.15pt;z-index:-251681792;mso-wrap-distance-left:0;mso-wrap-distance-right:0;mso-position-horizontal-relative:page;mso-position-vertical-relative:page" filled="f" stroked="f">
            <v:textbox inset="0,0,0,0">
              <w:txbxContent>
                <w:p w:rsidR="003B7CBE" w:rsidRDefault="003B7CBE">
                  <w:pPr>
                    <w:textAlignment w:val="baseline"/>
                  </w:pPr>
                </w:p>
              </w:txbxContent>
            </v:textbox>
            <w10:wrap type="square" anchorx="page" anchory="page"/>
          </v:shape>
        </w:pict>
      </w:r>
      <w:r>
        <w:pict>
          <v:shape id="_x0000_s1133" type="#_x0000_t202" style="position:absolute;left:0;text-align:left;margin-left:118.3pt;margin-top:474.25pt;width:440.9pt;height:69.6pt;z-index:-251680768;mso-wrap-distance-left:0;mso-wrap-distance-right:0;mso-position-horizontal-relative:page;mso-position-vertical-relative:page" filled="f" stroked="f">
            <v:textbox inset="0,0,0,0">
              <w:txbxContent>
                <w:p w:rsidR="003B7CBE" w:rsidRDefault="003B7CBE">
                  <w:pPr>
                    <w:spacing w:after="18" w:line="273" w:lineRule="exact"/>
                    <w:textAlignment w:val="baseline"/>
                    <w:rPr>
                      <w:rFonts w:eastAsia="Times New Roman"/>
                      <w:b/>
                      <w:color w:val="000000"/>
                      <w:sz w:val="24"/>
                    </w:rPr>
                  </w:pPr>
                  <w:r>
                    <w:rPr>
                      <w:rFonts w:eastAsia="Times New Roman"/>
                      <w:b/>
                      <w:color w:val="000000"/>
                      <w:sz w:val="24"/>
                    </w:rPr>
                    <w:t xml:space="preserve">Program Description: </w:t>
                  </w:r>
                  <w:r>
                    <w:rPr>
                      <w:rFonts w:eastAsia="Times New Roman"/>
                      <w:color w:val="000000"/>
                      <w:sz w:val="24"/>
                    </w:rPr>
                    <w:t>The purpose of the ICDBG program is the development of viable American Indian and Alaska Native communities, including the creation of decent housing, suitable living environments, and economic opportunities primarily for persons with low and moderate incomes. The purpose of this NOFA is to make awards solely for mold remediation and prevention.</w:t>
                  </w:r>
                </w:p>
              </w:txbxContent>
            </v:textbox>
            <w10:wrap type="square" anchorx="page" anchory="page"/>
          </v:shape>
        </w:pict>
      </w:r>
      <w:r>
        <w:pict>
          <v:shape id="_x0000_s1134" type="#_x0000_t202" style="position:absolute;left:0;text-align:left;margin-left:38.9pt;margin-top:534.95pt;width:56.85pt;height:138.95pt;z-index:-251679744;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35" type="#_x0000_t202" style="position:absolute;left:0;text-align:left;margin-left:118.55pt;margin-top:555.6pt;width:399.35pt;height:14.4pt;z-index:-251678720;mso-wrap-distance-left:0;mso-wrap-distance-right:0;mso-position-horizontal-relative:page;mso-position-vertical-relative:page" filled="f" stroked="f">
            <v:textbox inset="0,0,0,0">
              <w:txbxContent>
                <w:p w:rsidR="003B7CBE" w:rsidRDefault="003B7CBE">
                  <w:pPr>
                    <w:spacing w:before="12" w:line="266" w:lineRule="exact"/>
                    <w:textAlignment w:val="baseline"/>
                    <w:rPr>
                      <w:rFonts w:eastAsia="Times New Roman"/>
                      <w:b/>
                      <w:color w:val="000000"/>
                      <w:spacing w:val="-1"/>
                      <w:sz w:val="24"/>
                    </w:rPr>
                  </w:pPr>
                  <w:r>
                    <w:rPr>
                      <w:rFonts w:eastAsia="Times New Roman"/>
                      <w:b/>
                      <w:color w:val="000000"/>
                      <w:spacing w:val="-1"/>
                      <w:sz w:val="24"/>
                    </w:rPr>
                    <w:t xml:space="preserve">Eligibility Information: </w:t>
                  </w:r>
                  <w:r>
                    <w:rPr>
                      <w:rFonts w:eastAsia="Times New Roman"/>
                      <w:color w:val="000000"/>
                      <w:spacing w:val="-1"/>
                      <w:sz w:val="24"/>
                    </w:rPr>
                    <w:t>All federally recognized Indian tribes and Alaska Native</w:t>
                  </w:r>
                </w:p>
              </w:txbxContent>
            </v:textbox>
            <w10:wrap type="square" anchorx="page" anchory="page"/>
          </v:shape>
        </w:pict>
      </w:r>
      <w:r>
        <w:pict>
          <v:shape id="_x0000_s1136" type="#_x0000_t202" style="position:absolute;left:0;text-align:left;margin-left:118.3pt;margin-top:570.45pt;width:400.1pt;height:14.9pt;z-index:-251677696;mso-wrap-distance-left:0;mso-wrap-distance-right:0;mso-position-horizontal-relative:page;mso-position-vertical-relative:page" filled="f" stroked="f">
            <v:textbox inset="0,0,0,0">
              <w:txbxContent>
                <w:p w:rsidR="003B7CBE" w:rsidRDefault="003B7CBE">
                  <w:pPr>
                    <w:spacing w:after="7" w:line="276" w:lineRule="exact"/>
                    <w:textAlignment w:val="baseline"/>
                    <w:rPr>
                      <w:rFonts w:eastAsia="Times New Roman"/>
                      <w:color w:val="000000"/>
                      <w:spacing w:val="-1"/>
                      <w:sz w:val="24"/>
                    </w:rPr>
                  </w:pPr>
                  <w:r>
                    <w:rPr>
                      <w:rFonts w:eastAsia="Times New Roman"/>
                      <w:color w:val="000000"/>
                      <w:spacing w:val="-1"/>
                      <w:sz w:val="24"/>
                    </w:rPr>
                    <w:t>Villages are eligible to participate in the ICDBG program. Tribal organizations, as</w:t>
                  </w:r>
                </w:p>
              </w:txbxContent>
            </v:textbox>
            <w10:wrap type="square" anchorx="page" anchory="page"/>
          </v:shape>
        </w:pict>
      </w:r>
      <w:r>
        <w:pict>
          <v:shape id="_x0000_s1137" type="#_x0000_t202" style="position:absolute;left:0;text-align:left;margin-left:118.3pt;margin-top:584.9pt;width:444pt;height:27.8pt;z-index:-251676672;mso-wrap-distance-left:0;mso-wrap-distance-right:0;mso-position-horizontal-relative:page;mso-position-vertical-relative:page" filled="f" stroked="f">
            <v:textbox inset="0,0,0,0">
              <w:txbxContent>
                <w:p w:rsidR="003B7CBE" w:rsidRDefault="003B7CBE">
                  <w:pPr>
                    <w:spacing w:after="3" w:line="269" w:lineRule="exact"/>
                    <w:jc w:val="both"/>
                    <w:textAlignment w:val="baseline"/>
                    <w:rPr>
                      <w:rFonts w:eastAsia="Times New Roman"/>
                      <w:color w:val="000000"/>
                      <w:sz w:val="24"/>
                    </w:rPr>
                  </w:pPr>
                  <w:proofErr w:type="gramStart"/>
                  <w:r>
                    <w:rPr>
                      <w:rFonts w:eastAsia="Times New Roman"/>
                      <w:color w:val="000000"/>
                      <w:sz w:val="24"/>
                    </w:rPr>
                    <w:t>described</w:t>
                  </w:r>
                  <w:proofErr w:type="gramEnd"/>
                  <w:r>
                    <w:rPr>
                      <w:rFonts w:eastAsia="Times New Roman"/>
                      <w:color w:val="000000"/>
                      <w:sz w:val="24"/>
                    </w:rPr>
                    <w:t xml:space="preserve"> in 24 CFR 1003.5, are also eligible applicants. To apply for funding, an applicant must meet the eligibility criterion by the application submission date.</w:t>
                  </w:r>
                </w:p>
              </w:txbxContent>
            </v:textbox>
            <w10:wrap type="square" anchorx="page" anchory="page"/>
          </v:shape>
        </w:pict>
      </w:r>
      <w:r>
        <w:pict>
          <v:shape id="_x0000_s1138" type="#_x0000_t202" style="position:absolute;left:0;text-align:left;margin-left:118.55pt;margin-top:625.9pt;width:443.05pt;height:28.8pt;z-index:-251675648;mso-wrap-distance-left:0;mso-wrap-distance-right:0;mso-position-horizontal-relative:page;mso-position-vertical-relative:page" filled="f" stroked="f">
            <v:textbox inset="0,0,0,0">
              <w:txbxContent>
                <w:p w:rsidR="003B7CBE" w:rsidRDefault="003B7CBE">
                  <w:pPr>
                    <w:spacing w:after="27" w:line="272" w:lineRule="exact"/>
                    <w:jc w:val="both"/>
                    <w:textAlignment w:val="baseline"/>
                    <w:rPr>
                      <w:rFonts w:eastAsia="Times New Roman"/>
                      <w:b/>
                      <w:color w:val="000000"/>
                      <w:sz w:val="24"/>
                    </w:rPr>
                  </w:pPr>
                  <w:r>
                    <w:rPr>
                      <w:rFonts w:eastAsia="Times New Roman"/>
                      <w:b/>
                      <w:color w:val="000000"/>
                      <w:sz w:val="24"/>
                    </w:rPr>
                    <w:t xml:space="preserve">FY 2015 Funding Availability: </w:t>
                  </w:r>
                  <w:r>
                    <w:rPr>
                      <w:rFonts w:eastAsia="Times New Roman"/>
                      <w:color w:val="000000"/>
                      <w:sz w:val="24"/>
                    </w:rPr>
                    <w:t>The total approximate amount of funding available for the 2015 ICDBG mold prevention and remediation program is $12,400,000.</w:t>
                  </w:r>
                </w:p>
              </w:txbxContent>
            </v:textbox>
            <w10:wrap type="square" anchorx="page" anchory="page"/>
          </v:shape>
        </w:pict>
      </w:r>
      <w:r>
        <w:pict>
          <v:shape id="_x0000_s1139" type="#_x0000_t202" style="position:absolute;left:0;text-align:left;margin-left:118.3pt;margin-top:679.2pt;width:418.35pt;height:16.8pt;z-index:-251673600;mso-wrap-distance-left:0;mso-wrap-distance-right:0;mso-position-horizontal-relative:page;mso-position-vertical-relative:page" filled="f" stroked="f">
            <v:textbox inset="0,0,0,0">
              <w:txbxContent>
                <w:p w:rsidR="003B7CBE" w:rsidRDefault="003B7CBE">
                  <w:pPr>
                    <w:textAlignment w:val="baseline"/>
                    <w:rPr>
                      <w:rFonts w:eastAsia="Times New Roman"/>
                      <w:color w:val="000000"/>
                      <w:sz w:val="24"/>
                    </w:rPr>
                  </w:pPr>
                </w:p>
              </w:txbxContent>
            </v:textbox>
            <w10:wrap type="square" anchorx="page" anchory="page"/>
          </v:shape>
        </w:pict>
      </w:r>
      <w:r>
        <w:pict>
          <v:shape id="_x0000_s1140" type="#_x0000_t202" style="position:absolute;left:0;text-align:left;margin-left:196.3pt;margin-top:709.9pt;width:219.15pt;height:19.7pt;z-index:-251672576;mso-wrap-distance-left:0;mso-wrap-distance-right:0;mso-position-horizontal-relative:page;mso-position-vertical-relative:page" filled="f" stroked="f">
            <v:textbox inset="0,0,0,0">
              <w:txbxContent>
                <w:p w:rsidR="003B7CBE" w:rsidRDefault="003B7CBE">
                  <w:pPr>
                    <w:spacing w:before="3" w:after="20" w:line="183" w:lineRule="exact"/>
                    <w:ind w:left="1152" w:hanging="1152"/>
                    <w:textAlignment w:val="baseline"/>
                    <w:rPr>
                      <w:rFonts w:eastAsia="Times New Roman"/>
                      <w:color w:val="000000"/>
                      <w:spacing w:val="-1"/>
                      <w:sz w:val="16"/>
                    </w:rPr>
                  </w:pPr>
                  <w:r>
                    <w:rPr>
                      <w:rFonts w:eastAsia="Times New Roman"/>
                      <w:color w:val="000000"/>
                      <w:spacing w:val="-1"/>
                      <w:sz w:val="16"/>
                    </w:rPr>
                    <w:t>U.S DEPARTMENT OF HOUSING &amp; URBAN DEVELOPMENT PUBLIC &amp; INDIAN HOUSING</w:t>
                  </w:r>
                </w:p>
              </w:txbxContent>
            </v:textbox>
            <w10:wrap type="square" anchorx="page" anchory="page"/>
          </v:shape>
        </w:pict>
      </w:r>
      <w:r>
        <w:rPr>
          <w:rFonts w:eastAsia="Times New Roman"/>
          <w:color w:val="000000"/>
          <w:sz w:val="24"/>
        </w:rPr>
        <w:tab/>
      </w:r>
      <w:r>
        <w:rPr>
          <w:rFonts w:eastAsia="Times New Roman"/>
          <w:color w:val="000000"/>
          <w:sz w:val="24"/>
        </w:rPr>
        <w:br/>
      </w:r>
      <w:r>
        <w:pict>
          <v:line id="_x0000_s1141" style="position:absolute;left:0;text-align:left;z-index:251685888;mso-position-horizontal-relative:margin;mso-position-vertical-relative:page" from="100.3pt,701.3pt" to="536.4pt,701.3pt">
            <w10:wrap anchorx="margin" anchory="page"/>
          </v:line>
        </w:pict>
      </w:r>
      <w:r>
        <w:rPr>
          <w:rFonts w:eastAsia="Times New Roman"/>
          <w:color w:val="000000"/>
          <w:sz w:val="23"/>
          <w:u w:val="single"/>
        </w:rPr>
        <w:t>2015,</w:t>
      </w:r>
      <w:r>
        <w:rPr>
          <w:rFonts w:eastAsia="Times New Roman"/>
          <w:color w:val="000000"/>
          <w:sz w:val="24"/>
        </w:rPr>
        <w:t xml:space="preserve"> and as in past years must be submitted through </w:t>
      </w:r>
      <w:hyperlink r:id="rId6">
        <w:r>
          <w:rPr>
            <w:rFonts w:eastAsia="Times New Roman"/>
            <w:color w:val="0000FF"/>
            <w:sz w:val="24"/>
            <w:u w:val="single"/>
          </w:rPr>
          <w:t>Grants.gov</w:t>
        </w:r>
      </w:hyperlink>
      <w:r>
        <w:rPr>
          <w:rFonts w:eastAsia="Times New Roman"/>
          <w:color w:val="000000"/>
          <w:sz w:val="24"/>
        </w:rPr>
        <w:t xml:space="preserve"> unless a waiver of the</w:t>
      </w:r>
    </w:p>
    <w:p w:rsidR="00460E08" w:rsidRPr="007233EA" w:rsidRDefault="003B7CBE">
      <w:pPr>
        <w:rPr>
          <w:b/>
          <w:sz w:val="40"/>
          <w:szCs w:val="40"/>
        </w:rPr>
        <w:sectPr w:rsidR="00460E08" w:rsidRPr="007233EA">
          <w:pgSz w:w="12240" w:h="15840"/>
          <w:pgMar w:top="0" w:right="0" w:bottom="0" w:left="0" w:header="720" w:footer="720" w:gutter="0"/>
          <w:cols w:space="720"/>
        </w:sectPr>
      </w:pPr>
      <w:r>
        <w:pict>
          <v:shape id="_x0000_s1084" type="#_x0000_t202" style="position:absolute;margin-left:118.1pt;margin-top:657.85pt;width:423.1pt;height:24.45pt;z-index:-251674624;mso-wrap-distance-left:0;mso-wrap-distance-right:0;mso-position-horizontal-relative:page;mso-position-vertical-relative:page" filled="f" stroked="f">
            <v:textbox inset="0,0,0,0">
              <w:txbxContent>
                <w:p w:rsidR="00460E08" w:rsidRDefault="007233EA">
                  <w:pPr>
                    <w:spacing w:before="34" w:after="15" w:line="277" w:lineRule="exact"/>
                    <w:textAlignment w:val="baseline"/>
                    <w:rPr>
                      <w:rFonts w:eastAsia="Times New Roman"/>
                      <w:b/>
                      <w:color w:val="000000"/>
                      <w:sz w:val="24"/>
                    </w:rPr>
                  </w:pPr>
                  <w:r>
                    <w:rPr>
                      <w:rFonts w:eastAsia="Times New Roman"/>
                      <w:b/>
                      <w:color w:val="000000"/>
                      <w:sz w:val="24"/>
                    </w:rPr>
                    <w:t xml:space="preserve">Application Due Date: </w:t>
                  </w:r>
                  <w:r>
                    <w:rPr>
                      <w:rFonts w:eastAsia="Times New Roman"/>
                      <w:color w:val="000000"/>
                      <w:sz w:val="23"/>
                      <w:u w:val="single"/>
                    </w:rPr>
                    <w:t xml:space="preserve">The application deadline is 11:59:59 p.m. </w:t>
                  </w:r>
                  <w:proofErr w:type="gramStart"/>
                  <w:r>
                    <w:rPr>
                      <w:rFonts w:eastAsia="Times New Roman"/>
                      <w:color w:val="000000"/>
                      <w:sz w:val="23"/>
                      <w:u w:val="single"/>
                    </w:rPr>
                    <w:t>eastern time</w:t>
                  </w:r>
                  <w:proofErr w:type="gramEnd"/>
                  <w:r>
                    <w:rPr>
                      <w:rFonts w:eastAsia="Times New Roman"/>
                      <w:color w:val="000000"/>
                      <w:sz w:val="23"/>
                      <w:u w:val="single"/>
                    </w:rPr>
                    <w:t xml:space="preserve"> _June 22, </w:t>
                  </w:r>
                </w:p>
              </w:txbxContent>
            </v:textbox>
            <w10:wrap type="square" anchorx="page" anchory="page"/>
          </v:shape>
        </w:pict>
      </w:r>
      <w:r w:rsidR="000C0EE0" w:rsidRPr="007233EA">
        <w:rPr>
          <w:b/>
          <w:sz w:val="40"/>
          <w:szCs w:val="40"/>
        </w:rPr>
        <w:t>PROGRAM GUIDANCE</w:t>
      </w:r>
      <w:bookmarkStart w:id="0" w:name="_GoBack"/>
      <w:bookmarkEnd w:id="0"/>
    </w:p>
    <w:p w:rsidR="00460E08" w:rsidRDefault="003B7CBE">
      <w:pPr>
        <w:textAlignment w:val="baseline"/>
        <w:rPr>
          <w:rFonts w:eastAsia="Times New Roman"/>
          <w:color w:val="000000"/>
          <w:sz w:val="24"/>
        </w:rPr>
      </w:pPr>
      <w:r>
        <w:lastRenderedPageBreak/>
        <w:pict>
          <v:shape id="_x0000_s1077" type="#_x0000_t202" style="position:absolute;margin-left:74.15pt;margin-top:34.1pt;width:214.55pt;height:16.8pt;z-index:-251671552;mso-wrap-distance-left:0;mso-wrap-distance-right:0;mso-position-horizontal-relative:page;mso-position-vertical-relative:page" filled="f" stroked="f">
            <v:textbox inset="0,0,0,0">
              <w:txbxContent>
                <w:p w:rsidR="00460E08" w:rsidRDefault="007233EA">
                  <w:pPr>
                    <w:spacing w:before="37" w:after="14" w:line="275" w:lineRule="exact"/>
                    <w:textAlignment w:val="baseline"/>
                    <w:rPr>
                      <w:rFonts w:eastAsia="Times New Roman"/>
                      <w:color w:val="000000"/>
                      <w:spacing w:val="-3"/>
                      <w:sz w:val="24"/>
                    </w:rPr>
                  </w:pPr>
                  <w:r>
                    <w:rPr>
                      <w:rFonts w:eastAsia="Times New Roman"/>
                      <w:color w:val="000000"/>
                      <w:spacing w:val="-3"/>
                      <w:sz w:val="24"/>
                    </w:rPr>
                    <w:t>PROGRAM GUIDANCE 2015-02 (RECIP)</w:t>
                  </w:r>
                </w:p>
              </w:txbxContent>
            </v:textbox>
            <w10:wrap type="square" anchorx="page" anchory="page"/>
          </v:shape>
        </w:pict>
      </w:r>
      <w:r>
        <w:pict>
          <v:shape id="_x0000_s1076" type="#_x0000_t202" style="position:absolute;margin-left:71.3pt;margin-top:62.4pt;width:322.05pt;height:16.8pt;z-index:-251670528;mso-wrap-distance-left:0;mso-wrap-distance-right:0;mso-position-horizontal-relative:page;mso-position-vertical-relative:page" filled="f" stroked="f">
            <v:textbox inset="0,0,0,0">
              <w:txbxContent>
                <w:p w:rsidR="00460E08" w:rsidRDefault="007233EA">
                  <w:pPr>
                    <w:spacing w:before="28" w:after="33" w:line="275" w:lineRule="exact"/>
                    <w:textAlignment w:val="baseline"/>
                    <w:rPr>
                      <w:rFonts w:eastAsia="Times New Roman"/>
                      <w:color w:val="000000"/>
                      <w:spacing w:val="-2"/>
                      <w:sz w:val="24"/>
                    </w:rPr>
                  </w:pPr>
                  <w:proofErr w:type="gramStart"/>
                  <w:r>
                    <w:rPr>
                      <w:rFonts w:eastAsia="Times New Roman"/>
                      <w:color w:val="000000"/>
                      <w:spacing w:val="-2"/>
                      <w:sz w:val="24"/>
                    </w:rPr>
                    <w:t>electronic</w:t>
                  </w:r>
                  <w:proofErr w:type="gramEnd"/>
                  <w:r>
                    <w:rPr>
                      <w:rFonts w:eastAsia="Times New Roman"/>
                      <w:color w:val="000000"/>
                      <w:spacing w:val="-2"/>
                      <w:sz w:val="24"/>
                    </w:rPr>
                    <w:t xml:space="preserve"> submission requirement has been requested and granted.</w:t>
                  </w:r>
                </w:p>
              </w:txbxContent>
            </v:textbox>
            <w10:wrap type="square" anchorx="page" anchory="page"/>
          </v:shape>
        </w:pict>
      </w:r>
      <w:r>
        <w:pict>
          <v:shape id="_x0000_s1075" type="#_x0000_t202" style="position:absolute;margin-left:71.05pt;margin-top:90pt;width:488.4pt;height:44.4pt;z-index:-251669504;mso-wrap-distance-left:0;mso-wrap-distance-right:0;mso-position-horizontal-relative:page;mso-position-vertical-relative:page" filled="f" stroked="f">
            <v:textbox inset="0,0,0,0">
              <w:txbxContent>
                <w:p w:rsidR="00460E08" w:rsidRDefault="007233EA">
                  <w:pPr>
                    <w:spacing w:before="30" w:after="23" w:line="275" w:lineRule="exact"/>
                    <w:jc w:val="both"/>
                    <w:textAlignment w:val="baseline"/>
                    <w:rPr>
                      <w:rFonts w:eastAsia="Times New Roman"/>
                      <w:b/>
                      <w:color w:val="000000"/>
                      <w:sz w:val="24"/>
                    </w:rPr>
                  </w:pPr>
                  <w:r>
                    <w:rPr>
                      <w:rFonts w:eastAsia="Times New Roman"/>
                      <w:b/>
                      <w:color w:val="000000"/>
                      <w:sz w:val="24"/>
                    </w:rPr>
                    <w:t xml:space="preserve">Changes in the FY 2015 NOFA: </w:t>
                  </w:r>
                  <w:r>
                    <w:rPr>
                      <w:rFonts w:eastAsia="Times New Roman"/>
                      <w:color w:val="000000"/>
                      <w:sz w:val="24"/>
                    </w:rPr>
                    <w:t>There are several changes in the FY 2015 ICDBG Mold NOFA as well as formatting revisions. This Program Guidance provides only a summary; interested applicants should read the entire NOFA carefully to be aware of each and every change.</w:t>
                  </w:r>
                </w:p>
              </w:txbxContent>
            </v:textbox>
            <w10:wrap type="square" anchorx="page" anchory="page"/>
          </v:shape>
        </w:pict>
      </w:r>
      <w:r>
        <w:pict>
          <v:shape id="_x0000_s1074" type="#_x0000_t202" style="position:absolute;margin-left:71.5pt;margin-top:145.2pt;width:231.6pt;height:16.8pt;z-index:-251668480;mso-wrap-distance-left:0;mso-wrap-distance-right:0;mso-position-horizontal-relative:page;mso-position-vertical-relative:page" filled="f" stroked="f">
            <v:textbox inset="0,0,0,0">
              <w:txbxContent>
                <w:p w:rsidR="00460E08" w:rsidRDefault="007233EA">
                  <w:pPr>
                    <w:spacing w:before="17" w:after="25" w:line="294" w:lineRule="exact"/>
                    <w:textAlignment w:val="baseline"/>
                    <w:rPr>
                      <w:rFonts w:eastAsia="Times New Roman"/>
                      <w:b/>
                      <w:color w:val="000000"/>
                      <w:spacing w:val="-2"/>
                      <w:sz w:val="24"/>
                    </w:rPr>
                  </w:pPr>
                  <w:r>
                    <w:rPr>
                      <w:rFonts w:eastAsia="Times New Roman"/>
                      <w:b/>
                      <w:color w:val="000000"/>
                      <w:spacing w:val="-2"/>
                      <w:sz w:val="24"/>
                    </w:rPr>
                    <w:t xml:space="preserve">Section I </w:t>
                  </w:r>
                  <w:r>
                    <w:rPr>
                      <w:rFonts w:eastAsia="Times New Roman"/>
                      <w:color w:val="000000"/>
                      <w:spacing w:val="-2"/>
                      <w:w w:val="85"/>
                      <w:sz w:val="28"/>
                    </w:rPr>
                    <w:t xml:space="preserve">– </w:t>
                  </w:r>
                  <w:r>
                    <w:rPr>
                      <w:rFonts w:eastAsia="Times New Roman"/>
                      <w:b/>
                      <w:color w:val="000000"/>
                      <w:spacing w:val="-2"/>
                      <w:sz w:val="24"/>
                    </w:rPr>
                    <w:t>Funding Opportunity Description</w:t>
                  </w:r>
                </w:p>
              </w:txbxContent>
            </v:textbox>
            <w10:wrap type="square" anchorx="page" anchory="page"/>
          </v:shape>
        </w:pict>
      </w:r>
      <w:r>
        <w:pict>
          <v:shape id="_x0000_s1073" type="#_x0000_t202" style="position:absolute;margin-left:70.55pt;margin-top:158.9pt;width:105.15pt;height:16.8pt;z-index:-251667456;mso-wrap-distance-left:0;mso-wrap-distance-right:0;mso-position-horizontal-relative:page;mso-position-vertical-relative:page" filled="f" stroked="f">
            <v:textbox inset="0,0,0,0">
              <w:txbxContent>
                <w:p w:rsidR="00460E08" w:rsidRDefault="007233EA">
                  <w:pPr>
                    <w:spacing w:before="29" w:after="31" w:line="275" w:lineRule="exact"/>
                    <w:textAlignment w:val="baseline"/>
                    <w:rPr>
                      <w:rFonts w:eastAsia="Times New Roman"/>
                      <w:i/>
                      <w:color w:val="000000"/>
                      <w:spacing w:val="-3"/>
                      <w:sz w:val="24"/>
                    </w:rPr>
                  </w:pPr>
                  <w:r>
                    <w:rPr>
                      <w:rFonts w:eastAsia="Times New Roman"/>
                      <w:i/>
                      <w:color w:val="000000"/>
                      <w:spacing w:val="-3"/>
                      <w:sz w:val="24"/>
                    </w:rPr>
                    <w:t>Program Description</w:t>
                  </w:r>
                </w:p>
              </w:txbxContent>
            </v:textbox>
            <w10:wrap type="square" anchorx="page" anchory="page"/>
          </v:shape>
        </w:pict>
      </w:r>
      <w:r>
        <w:pict>
          <v:shape id="_x0000_s1072" type="#_x0000_t202" style="position:absolute;margin-left:71.3pt;margin-top:172.55pt;width:446.15pt;height:27.85pt;z-index:-251666432;mso-wrap-distance-left:0;mso-wrap-distance-right:0;mso-position-horizontal-relative:page;mso-position-vertical-relative:page" filled="f" stroked="f">
            <v:textbox inset="0,0,0,0">
              <w:txbxContent>
                <w:p w:rsidR="00460E08" w:rsidRDefault="007233EA">
                  <w:pPr>
                    <w:spacing w:before="7" w:line="272" w:lineRule="exact"/>
                    <w:jc w:val="both"/>
                    <w:textAlignment w:val="baseline"/>
                    <w:rPr>
                      <w:rFonts w:eastAsia="Times New Roman"/>
                      <w:color w:val="000000"/>
                      <w:spacing w:val="-1"/>
                      <w:sz w:val="24"/>
                    </w:rPr>
                  </w:pPr>
                  <w:r>
                    <w:rPr>
                      <w:rFonts w:eastAsia="Times New Roman"/>
                      <w:color w:val="000000"/>
                      <w:spacing w:val="-1"/>
                      <w:sz w:val="24"/>
                    </w:rPr>
                    <w:t xml:space="preserve">The NOFA includes a new definition of </w:t>
                  </w:r>
                  <w:r>
                    <w:rPr>
                      <w:rFonts w:eastAsia="Times New Roman"/>
                      <w:i/>
                      <w:color w:val="000000"/>
                      <w:spacing w:val="-1"/>
                      <w:sz w:val="24"/>
                    </w:rPr>
                    <w:t xml:space="preserve">“tribally owned or operated housing.” </w:t>
                  </w:r>
                  <w:r>
                    <w:rPr>
                      <w:rFonts w:eastAsia="Times New Roman"/>
                      <w:color w:val="000000"/>
                      <w:spacing w:val="-1"/>
                      <w:sz w:val="24"/>
                    </w:rPr>
                    <w:t xml:space="preserve">In FY 2015, </w:t>
                  </w:r>
                  <w:r>
                    <w:rPr>
                      <w:rFonts w:eastAsia="Times New Roman"/>
                      <w:i/>
                      <w:color w:val="000000"/>
                      <w:spacing w:val="-1"/>
                      <w:sz w:val="24"/>
                    </w:rPr>
                    <w:t xml:space="preserve">“tribally owned or operated housing” </w:t>
                  </w:r>
                  <w:r>
                    <w:rPr>
                      <w:rFonts w:eastAsia="Times New Roman"/>
                      <w:color w:val="000000"/>
                      <w:spacing w:val="-1"/>
                      <w:sz w:val="24"/>
                    </w:rPr>
                    <w:t>means housing that is currently owned or operated by</w:t>
                  </w:r>
                </w:p>
              </w:txbxContent>
            </v:textbox>
            <w10:wrap type="square" anchorx="page" anchory="page"/>
          </v:shape>
        </w:pict>
      </w:r>
      <w:r>
        <w:pict>
          <v:shape id="_x0000_s1071" type="#_x0000_t202" style="position:absolute;margin-left:71.05pt;margin-top:200.15pt;width:484.8pt;height:30pt;z-index:-251665408;mso-wrap-distance-left:0;mso-wrap-distance-right:0;mso-position-horizontal-relative:page;mso-position-vertical-relative:page" filled="f" stroked="f">
            <v:textbox inset="0,0,0,0">
              <w:txbxContent>
                <w:p w:rsidR="00460E08" w:rsidRDefault="007233EA">
                  <w:pPr>
                    <w:spacing w:before="28" w:line="269" w:lineRule="exact"/>
                    <w:textAlignment w:val="baseline"/>
                    <w:rPr>
                      <w:rFonts w:eastAsia="Times New Roman"/>
                      <w:color w:val="000000"/>
                      <w:spacing w:val="-1"/>
                      <w:sz w:val="24"/>
                    </w:rPr>
                  </w:pPr>
                  <w:proofErr w:type="gramStart"/>
                  <w:r>
                    <w:rPr>
                      <w:rFonts w:eastAsia="Times New Roman"/>
                      <w:color w:val="000000"/>
                      <w:spacing w:val="-1"/>
                      <w:sz w:val="24"/>
                    </w:rPr>
                    <w:t>applicants</w:t>
                  </w:r>
                  <w:proofErr w:type="gramEnd"/>
                  <w:r>
                    <w:rPr>
                      <w:rFonts w:eastAsia="Times New Roman"/>
                      <w:color w:val="000000"/>
                      <w:spacing w:val="-1"/>
                      <w:sz w:val="24"/>
                    </w:rPr>
                    <w:t xml:space="preserve"> eligible under 24 CFR 1003.5, or housing that is currently or was previously assisted with</w:t>
                  </w:r>
                </w:p>
                <w:p w:rsidR="00460E08" w:rsidRDefault="007233EA">
                  <w:pPr>
                    <w:spacing w:after="7" w:line="286" w:lineRule="exact"/>
                    <w:textAlignment w:val="baseline"/>
                    <w:rPr>
                      <w:rFonts w:eastAsia="Times New Roman"/>
                      <w:color w:val="000000"/>
                      <w:w w:val="85"/>
                      <w:sz w:val="28"/>
                    </w:rPr>
                  </w:pPr>
                  <w:proofErr w:type="gramStart"/>
                  <w:r>
                    <w:rPr>
                      <w:rFonts w:eastAsia="Times New Roman"/>
                      <w:color w:val="000000"/>
                      <w:w w:val="85"/>
                      <w:sz w:val="28"/>
                    </w:rPr>
                    <w:t>HUD funding.”</w:t>
                  </w:r>
                  <w:proofErr w:type="gramEnd"/>
                </w:p>
              </w:txbxContent>
            </v:textbox>
            <w10:wrap type="square" anchorx="page" anchory="page"/>
          </v:shape>
        </w:pict>
      </w:r>
      <w:r>
        <w:pict>
          <v:shape id="_x0000_s1070" type="#_x0000_t202" style="position:absolute;margin-left:71.5pt;margin-top:241.9pt;width:163.7pt;height:16.8pt;z-index:-251664384;mso-wrap-distance-left:0;mso-wrap-distance-right:0;mso-position-horizontal-relative:page;mso-position-vertical-relative:page" filled="f" stroked="f">
            <v:textbox inset="0,0,0,0">
              <w:txbxContent>
                <w:p w:rsidR="00460E08" w:rsidRDefault="007233EA">
                  <w:pPr>
                    <w:spacing w:before="12" w:after="25" w:line="294" w:lineRule="exact"/>
                    <w:textAlignment w:val="baseline"/>
                    <w:rPr>
                      <w:rFonts w:eastAsia="Times New Roman"/>
                      <w:b/>
                      <w:color w:val="000000"/>
                      <w:spacing w:val="-3"/>
                      <w:sz w:val="24"/>
                    </w:rPr>
                  </w:pPr>
                  <w:r>
                    <w:rPr>
                      <w:rFonts w:eastAsia="Times New Roman"/>
                      <w:b/>
                      <w:color w:val="000000"/>
                      <w:spacing w:val="-3"/>
                      <w:sz w:val="24"/>
                    </w:rPr>
                    <w:t xml:space="preserve">Section II </w:t>
                  </w:r>
                  <w:r>
                    <w:rPr>
                      <w:rFonts w:eastAsia="Times New Roman"/>
                      <w:color w:val="000000"/>
                      <w:spacing w:val="-3"/>
                      <w:w w:val="85"/>
                      <w:sz w:val="28"/>
                    </w:rPr>
                    <w:t xml:space="preserve">– </w:t>
                  </w:r>
                  <w:r>
                    <w:rPr>
                      <w:rFonts w:eastAsia="Times New Roman"/>
                      <w:b/>
                      <w:color w:val="000000"/>
                      <w:spacing w:val="-3"/>
                      <w:sz w:val="24"/>
                    </w:rPr>
                    <w:t>Award Information</w:t>
                  </w:r>
                </w:p>
              </w:txbxContent>
            </v:textbox>
            <w10:wrap type="square" anchorx="page" anchory="page"/>
          </v:shape>
        </w:pict>
      </w:r>
      <w:r>
        <w:pict>
          <v:shape id="_x0000_s1069" type="#_x0000_t202" style="position:absolute;margin-left:71.75pt;margin-top:255.6pt;width:72.75pt;height:16.8pt;z-index:-251663360;mso-wrap-distance-left:0;mso-wrap-distance-right:0;mso-position-horizontal-relative:page;mso-position-vertical-relative:page" filled="f" stroked="f">
            <v:textbox inset="0,0,0,0">
              <w:txbxContent>
                <w:p w:rsidR="00460E08" w:rsidRDefault="007233EA">
                  <w:pPr>
                    <w:spacing w:before="29" w:after="27" w:line="275" w:lineRule="exact"/>
                    <w:textAlignment w:val="baseline"/>
                    <w:rPr>
                      <w:rFonts w:eastAsia="Times New Roman"/>
                      <w:i/>
                      <w:color w:val="000000"/>
                      <w:spacing w:val="-7"/>
                      <w:sz w:val="24"/>
                    </w:rPr>
                  </w:pPr>
                  <w:r>
                    <w:rPr>
                      <w:rFonts w:eastAsia="Times New Roman"/>
                      <w:i/>
                      <w:color w:val="000000"/>
                      <w:spacing w:val="-7"/>
                      <w:sz w:val="24"/>
                    </w:rPr>
                    <w:t>Grant Ceilings</w:t>
                  </w:r>
                </w:p>
              </w:txbxContent>
            </v:textbox>
            <w10:wrap type="square" anchorx="page" anchory="page"/>
          </v:shape>
        </w:pict>
      </w:r>
      <w:r>
        <w:pict>
          <v:shape id="_x0000_s1068" type="#_x0000_t202" style="position:absolute;margin-left:71.05pt;margin-top:269.05pt;width:468.7pt;height:30.7pt;z-index:-251662336;mso-wrap-distance-left:0;mso-wrap-distance-right:0;mso-position-horizontal-relative:page;mso-position-vertical-relative:page" filled="f" stroked="f">
            <v:textbox inset="0,0,0,0">
              <w:txbxContent>
                <w:p w:rsidR="00460E08" w:rsidRDefault="007233EA">
                  <w:pPr>
                    <w:spacing w:before="31" w:after="28" w:line="275" w:lineRule="exact"/>
                    <w:textAlignment w:val="baseline"/>
                    <w:rPr>
                      <w:rFonts w:eastAsia="Times New Roman"/>
                      <w:color w:val="000000"/>
                      <w:spacing w:val="-1"/>
                      <w:sz w:val="24"/>
                    </w:rPr>
                  </w:pPr>
                  <w:r>
                    <w:rPr>
                      <w:rFonts w:eastAsia="Times New Roman"/>
                      <w:color w:val="000000"/>
                      <w:spacing w:val="-1"/>
                      <w:sz w:val="24"/>
                    </w:rPr>
                    <w:t>The grant ceiling for mold remediation and prevention is $800,000 for all Area ONAPs. In the FY 2014 ICDBG NOFA, the ceiling for mold remediation and prevention projects was $400,000.</w:t>
                  </w:r>
                </w:p>
              </w:txbxContent>
            </v:textbox>
            <w10:wrap type="square" anchorx="page" anchory="page"/>
          </v:shape>
        </w:pict>
      </w:r>
      <w:r>
        <w:pict>
          <v:shape id="_x0000_s1067" type="#_x0000_t202" style="position:absolute;margin-left:71.5pt;margin-top:310.8pt;width:183.85pt;height:16.8pt;z-index:-251661312;mso-wrap-distance-left:0;mso-wrap-distance-right:0;mso-position-horizontal-relative:page;mso-position-vertical-relative:page" filled="f" stroked="f">
            <v:textbox inset="0,0,0,0">
              <w:txbxContent>
                <w:p w:rsidR="00460E08" w:rsidRDefault="007233EA">
                  <w:pPr>
                    <w:spacing w:before="17" w:after="25" w:line="294" w:lineRule="exact"/>
                    <w:textAlignment w:val="baseline"/>
                    <w:rPr>
                      <w:rFonts w:eastAsia="Times New Roman"/>
                      <w:b/>
                      <w:color w:val="000000"/>
                      <w:spacing w:val="-3"/>
                      <w:sz w:val="24"/>
                    </w:rPr>
                  </w:pPr>
                  <w:r>
                    <w:rPr>
                      <w:rFonts w:eastAsia="Times New Roman"/>
                      <w:b/>
                      <w:color w:val="000000"/>
                      <w:spacing w:val="-3"/>
                      <w:sz w:val="24"/>
                    </w:rPr>
                    <w:t xml:space="preserve">Section III </w:t>
                  </w:r>
                  <w:r>
                    <w:rPr>
                      <w:rFonts w:eastAsia="Times New Roman"/>
                      <w:color w:val="000000"/>
                      <w:spacing w:val="-3"/>
                      <w:w w:val="85"/>
                      <w:sz w:val="28"/>
                    </w:rPr>
                    <w:t xml:space="preserve">– </w:t>
                  </w:r>
                  <w:r>
                    <w:rPr>
                      <w:rFonts w:eastAsia="Times New Roman"/>
                      <w:b/>
                      <w:color w:val="000000"/>
                      <w:spacing w:val="-3"/>
                      <w:sz w:val="24"/>
                    </w:rPr>
                    <w:t>Eligibility Information</w:t>
                  </w:r>
                </w:p>
              </w:txbxContent>
            </v:textbox>
            <w10:wrap type="square" anchorx="page" anchory="page"/>
          </v:shape>
        </w:pict>
      </w:r>
      <w:r>
        <w:pict>
          <v:shape id="_x0000_s1066" type="#_x0000_t202" style="position:absolute;margin-left:70.55pt;margin-top:324.5pt;width:166.35pt;height:16.8pt;z-index:-251660288;mso-wrap-distance-left:0;mso-wrap-distance-right:0;mso-position-horizontal-relative:page;mso-position-vertical-relative:page" filled="f" stroked="f">
            <v:textbox inset="0,0,0,0">
              <w:txbxContent>
                <w:p w:rsidR="00460E08" w:rsidRDefault="007233EA">
                  <w:pPr>
                    <w:spacing w:before="29" w:after="31" w:line="275" w:lineRule="exact"/>
                    <w:textAlignment w:val="baseline"/>
                    <w:rPr>
                      <w:rFonts w:eastAsia="Times New Roman"/>
                      <w:i/>
                      <w:color w:val="000000"/>
                      <w:spacing w:val="-2"/>
                      <w:sz w:val="24"/>
                    </w:rPr>
                  </w:pPr>
                  <w:r>
                    <w:rPr>
                      <w:rFonts w:eastAsia="Times New Roman"/>
                      <w:i/>
                      <w:color w:val="000000"/>
                      <w:spacing w:val="-2"/>
                      <w:sz w:val="24"/>
                    </w:rPr>
                    <w:t>Housing Rehabilitation Standards</w:t>
                  </w:r>
                </w:p>
              </w:txbxContent>
            </v:textbox>
            <w10:wrap type="square" anchorx="page" anchory="page"/>
          </v:shape>
        </w:pict>
      </w:r>
      <w:r>
        <w:pict>
          <v:shape id="_x0000_s1065" type="#_x0000_t202" style="position:absolute;margin-left:71.05pt;margin-top:338.15pt;width:486.7pt;height:58.55pt;z-index:-251659264;mso-wrap-distance-left:0;mso-wrap-distance-right:0;mso-position-horizontal-relative:page;mso-position-vertical-relative:page" filled="f" stroked="f">
            <v:textbox inset="0,0,0,0">
              <w:txbxContent>
                <w:p w:rsidR="00460E08" w:rsidRDefault="007233EA">
                  <w:pPr>
                    <w:spacing w:before="34" w:after="23" w:line="275" w:lineRule="exact"/>
                    <w:textAlignment w:val="baseline"/>
                    <w:rPr>
                      <w:rFonts w:eastAsia="Times New Roman"/>
                      <w:color w:val="000000"/>
                      <w:sz w:val="24"/>
                    </w:rPr>
                  </w:pPr>
                  <w:r>
                    <w:rPr>
                      <w:rFonts w:eastAsia="Times New Roman"/>
                      <w:color w:val="000000"/>
                      <w:sz w:val="24"/>
                    </w:rPr>
                    <w:t>The FY 2014 ICDBG NOFA stated that applicants for mold remediation and prevention projects had to have adopted rehabilitation standards and policies that were at least as stringent as the HUD Section 8 housing quality standards. In FY 2015, applicants are required to state that they have adopted such policies in their applications for the application to be reviewed.</w:t>
                  </w:r>
                </w:p>
              </w:txbxContent>
            </v:textbox>
            <w10:wrap type="square" anchorx="page" anchory="page"/>
          </v:shape>
        </w:pict>
      </w:r>
      <w:r>
        <w:pict>
          <v:shape id="_x0000_s1064" type="#_x0000_t202" style="position:absolute;margin-left:71.5pt;margin-top:407.5pt;width:276.5pt;height:16.8pt;z-index:-251658240;mso-wrap-distance-left:0;mso-wrap-distance-right:0;mso-position-horizontal-relative:page;mso-position-vertical-relative:page" filled="f" stroked="f">
            <v:textbox inset="0,0,0,0">
              <w:txbxContent>
                <w:p w:rsidR="00460E08" w:rsidRDefault="007233EA">
                  <w:pPr>
                    <w:spacing w:before="12" w:after="25" w:line="294" w:lineRule="exact"/>
                    <w:textAlignment w:val="baseline"/>
                    <w:rPr>
                      <w:rFonts w:eastAsia="Times New Roman"/>
                      <w:b/>
                      <w:color w:val="000000"/>
                      <w:spacing w:val="-2"/>
                      <w:sz w:val="24"/>
                    </w:rPr>
                  </w:pPr>
                  <w:r>
                    <w:rPr>
                      <w:rFonts w:eastAsia="Times New Roman"/>
                      <w:b/>
                      <w:color w:val="000000"/>
                      <w:spacing w:val="-2"/>
                      <w:sz w:val="24"/>
                    </w:rPr>
                    <w:t xml:space="preserve">Section IV </w:t>
                  </w:r>
                  <w:r>
                    <w:rPr>
                      <w:rFonts w:eastAsia="Times New Roman"/>
                      <w:color w:val="000000"/>
                      <w:spacing w:val="-2"/>
                      <w:w w:val="85"/>
                      <w:sz w:val="28"/>
                    </w:rPr>
                    <w:t xml:space="preserve">– </w:t>
                  </w:r>
                  <w:r>
                    <w:rPr>
                      <w:rFonts w:eastAsia="Times New Roman"/>
                      <w:b/>
                      <w:color w:val="000000"/>
                      <w:spacing w:val="-2"/>
                      <w:sz w:val="24"/>
                    </w:rPr>
                    <w:t>Application and Submission Information</w:t>
                  </w:r>
                </w:p>
              </w:txbxContent>
            </v:textbox>
            <w10:wrap type="square" anchorx="page" anchory="page"/>
          </v:shape>
        </w:pict>
      </w:r>
      <w:r>
        <w:pict>
          <v:shape id="_x0000_s1063" type="#_x0000_t202" style="position:absolute;margin-left:72.5pt;margin-top:421.2pt;width:216.95pt;height:16.8pt;z-index:-251657216;mso-wrap-distance-left:0;mso-wrap-distance-right:0;mso-position-horizontal-relative:page;mso-position-vertical-relative:page" filled="f" stroked="f">
            <v:textbox inset="0,0,0,0">
              <w:txbxContent>
                <w:p w:rsidR="00460E08" w:rsidRDefault="007233EA">
                  <w:pPr>
                    <w:spacing w:before="29" w:after="27" w:line="275" w:lineRule="exact"/>
                    <w:textAlignment w:val="baseline"/>
                    <w:rPr>
                      <w:rFonts w:eastAsia="Times New Roman"/>
                      <w:i/>
                      <w:color w:val="000000"/>
                      <w:spacing w:val="-3"/>
                      <w:sz w:val="24"/>
                    </w:rPr>
                  </w:pPr>
                  <w:r>
                    <w:rPr>
                      <w:rFonts w:eastAsia="Times New Roman"/>
                      <w:i/>
                      <w:color w:val="000000"/>
                      <w:spacing w:val="-3"/>
                      <w:sz w:val="24"/>
                    </w:rPr>
                    <w:t>Waiver of Electronic Application Submission</w:t>
                  </w:r>
                </w:p>
              </w:txbxContent>
            </v:textbox>
            <w10:wrap type="square" anchorx="page" anchory="page"/>
          </v:shape>
        </w:pict>
      </w:r>
      <w:r>
        <w:pict>
          <v:shape id="_x0000_s1062" type="#_x0000_t202" style="position:absolute;margin-left:71.05pt;margin-top:434.65pt;width:472.8pt;height:58.55pt;z-index:-251656192;mso-wrap-distance-left:0;mso-wrap-distance-right:0;mso-position-horizontal-relative:page;mso-position-vertical-relative:page" filled="f" stroked="f">
            <v:textbox inset="0,0,0,0">
              <w:txbxContent>
                <w:p w:rsidR="00460E08" w:rsidRDefault="007233EA">
                  <w:pPr>
                    <w:spacing w:before="34" w:after="37" w:line="275" w:lineRule="exact"/>
                    <w:textAlignment w:val="baseline"/>
                    <w:rPr>
                      <w:rFonts w:eastAsia="Times New Roman"/>
                      <w:color w:val="000000"/>
                      <w:sz w:val="24"/>
                    </w:rPr>
                  </w:pPr>
                  <w:r>
                    <w:rPr>
                      <w:rFonts w:eastAsia="Times New Roman"/>
                      <w:color w:val="000000"/>
                      <w:sz w:val="24"/>
                    </w:rPr>
                    <w:t>In FY 2014, applicants for mold remediation and prevention projects wishing to submit paper applications were required to send such requests to their Area ONAP Administrator. In FY 2015, these waiver requests should be submitted to Glenda N. Green, Director of Grants Management in HUD headquarters. Her email address is</w:t>
                  </w:r>
                  <w:r>
                    <w:rPr>
                      <w:rFonts w:eastAsia="Times New Roman"/>
                      <w:color w:val="0000FF"/>
                      <w:sz w:val="24"/>
                      <w:u w:val="single"/>
                    </w:rPr>
                    <w:t xml:space="preserve"> </w:t>
                  </w:r>
                  <w:hyperlink r:id="rId7">
                    <w:r>
                      <w:rPr>
                        <w:rFonts w:eastAsia="Times New Roman"/>
                        <w:color w:val="0000FF"/>
                        <w:sz w:val="24"/>
                        <w:u w:val="single"/>
                      </w:rPr>
                      <w:t>glenda.n.green@hud.gov</w:t>
                    </w:r>
                  </w:hyperlink>
                  <w:r>
                    <w:rPr>
                      <w:rFonts w:eastAsia="Times New Roman"/>
                      <w:color w:val="0000FF"/>
                      <w:sz w:val="24"/>
                      <w:u w:val="single"/>
                    </w:rPr>
                    <w:t>.</w:t>
                  </w:r>
                </w:p>
              </w:txbxContent>
            </v:textbox>
            <w10:wrap type="square" anchorx="page" anchory="page"/>
          </v:shape>
        </w:pict>
      </w:r>
      <w:r>
        <w:pict>
          <v:shape id="_x0000_s1061" type="#_x0000_t202" style="position:absolute;margin-left:70.3pt;margin-top:503.75pt;width:483.15pt;height:58.35pt;z-index:-251655168;mso-wrap-distance-left:0;mso-wrap-distance-right:0;mso-position-horizontal-relative:page;mso-position-vertical-relative:page" filled="f" stroked="f">
            <v:textbox inset="0,0,0,0">
              <w:txbxContent>
                <w:p w:rsidR="00460E08" w:rsidRDefault="007233EA">
                  <w:pPr>
                    <w:spacing w:before="34" w:line="275" w:lineRule="exact"/>
                    <w:textAlignment w:val="baseline"/>
                    <w:rPr>
                      <w:rFonts w:eastAsia="Times New Roman"/>
                      <w:i/>
                      <w:color w:val="000000"/>
                      <w:sz w:val="24"/>
                    </w:rPr>
                  </w:pPr>
                  <w:r>
                    <w:rPr>
                      <w:rFonts w:eastAsia="Times New Roman"/>
                      <w:i/>
                      <w:color w:val="000000"/>
                      <w:sz w:val="24"/>
                    </w:rPr>
                    <w:t>Application Checklist</w:t>
                  </w:r>
                </w:p>
                <w:p w:rsidR="00460E08" w:rsidRDefault="007233EA">
                  <w:pPr>
                    <w:spacing w:before="1" w:after="22" w:line="275" w:lineRule="exact"/>
                    <w:textAlignment w:val="baseline"/>
                    <w:rPr>
                      <w:rFonts w:eastAsia="Times New Roman"/>
                      <w:color w:val="000000"/>
                      <w:sz w:val="24"/>
                    </w:rPr>
                  </w:pPr>
                  <w:r>
                    <w:rPr>
                      <w:rFonts w:eastAsia="Times New Roman"/>
                      <w:color w:val="000000"/>
                      <w:sz w:val="24"/>
                    </w:rPr>
                    <w:t xml:space="preserve">Applicants will no longer be required to submit a map of project location. Nor is the facsimile form required. Applicants can continue to submit additional information via fax but it is preferable to submit it </w:t>
                  </w:r>
                  <w:hyperlink r:id="rId8">
                    <w:r>
                      <w:rPr>
                        <w:rFonts w:eastAsia="Times New Roman"/>
                        <w:color w:val="0000FF"/>
                        <w:sz w:val="24"/>
                        <w:u w:val="single"/>
                      </w:rPr>
                      <w:t>to</w:t>
                    </w:r>
                  </w:hyperlink>
                  <w:r>
                    <w:rPr>
                      <w:rFonts w:eastAsia="Times New Roman"/>
                      <w:color w:val="0000FF"/>
                      <w:sz w:val="24"/>
                      <w:u w:val="single"/>
                    </w:rPr>
                    <w:t xml:space="preserve"> applicationSupport@hud.gov</w:t>
                  </w:r>
                  <w:r>
                    <w:rPr>
                      <w:rFonts w:eastAsia="Times New Roman"/>
                      <w:color w:val="000000"/>
                      <w:sz w:val="24"/>
                    </w:rPr>
                    <w:t xml:space="preserve"> as explained in the General Section.</w:t>
                  </w:r>
                </w:p>
              </w:txbxContent>
            </v:textbox>
            <w10:wrap type="square" anchorx="page" anchory="page"/>
          </v:shape>
        </w:pict>
      </w:r>
      <w:r>
        <w:pict>
          <v:shape id="_x0000_s1060" type="#_x0000_t202" style="position:absolute;margin-left:71.5pt;margin-top:573.1pt;width:228pt;height:16.8pt;z-index:-251654144;mso-wrap-distance-left:0;mso-wrap-distance-right:0;mso-position-horizontal-relative:page;mso-position-vertical-relative:page" filled="f" stroked="f">
            <v:textbox inset="0,0,0,0">
              <w:txbxContent>
                <w:p w:rsidR="00460E08" w:rsidRDefault="007233EA">
                  <w:pPr>
                    <w:spacing w:before="12" w:after="25" w:line="294" w:lineRule="exact"/>
                    <w:textAlignment w:val="baseline"/>
                    <w:rPr>
                      <w:rFonts w:eastAsia="Times New Roman"/>
                      <w:b/>
                      <w:color w:val="000000"/>
                      <w:spacing w:val="-3"/>
                      <w:sz w:val="24"/>
                    </w:rPr>
                  </w:pPr>
                  <w:r>
                    <w:rPr>
                      <w:rFonts w:eastAsia="Times New Roman"/>
                      <w:b/>
                      <w:color w:val="000000"/>
                      <w:spacing w:val="-3"/>
                      <w:sz w:val="24"/>
                    </w:rPr>
                    <w:t xml:space="preserve">Section V </w:t>
                  </w:r>
                  <w:r>
                    <w:rPr>
                      <w:rFonts w:eastAsia="Times New Roman"/>
                      <w:color w:val="000000"/>
                      <w:spacing w:val="-3"/>
                      <w:w w:val="85"/>
                      <w:sz w:val="28"/>
                    </w:rPr>
                    <w:t xml:space="preserve">– </w:t>
                  </w:r>
                  <w:r>
                    <w:rPr>
                      <w:rFonts w:eastAsia="Times New Roman"/>
                      <w:b/>
                      <w:color w:val="000000"/>
                      <w:spacing w:val="-3"/>
                      <w:sz w:val="24"/>
                    </w:rPr>
                    <w:t>Application Review Information</w:t>
                  </w:r>
                </w:p>
              </w:txbxContent>
            </v:textbox>
            <w10:wrap type="square" anchorx="page" anchory="page"/>
          </v:shape>
        </w:pict>
      </w:r>
      <w:r>
        <w:pict>
          <v:shape id="_x0000_s1059" type="#_x0000_t202" style="position:absolute;margin-left:70.55pt;margin-top:586.55pt;width:74.65pt;height:16.8pt;z-index:-251653120;mso-wrap-distance-left:0;mso-wrap-distance-right:0;mso-position-horizontal-relative:page;mso-position-vertical-relative:page" filled="f" stroked="f">
            <v:textbox inset="0,0,0,0">
              <w:txbxContent>
                <w:p w:rsidR="00460E08" w:rsidRDefault="007233EA">
                  <w:pPr>
                    <w:spacing w:before="34" w:after="12" w:line="275" w:lineRule="exact"/>
                    <w:textAlignment w:val="baseline"/>
                    <w:rPr>
                      <w:rFonts w:eastAsia="Times New Roman"/>
                      <w:i/>
                      <w:color w:val="000000"/>
                      <w:spacing w:val="-4"/>
                      <w:sz w:val="24"/>
                    </w:rPr>
                  </w:pPr>
                  <w:r>
                    <w:rPr>
                      <w:rFonts w:eastAsia="Times New Roman"/>
                      <w:i/>
                      <w:color w:val="000000"/>
                      <w:spacing w:val="-4"/>
                      <w:sz w:val="24"/>
                    </w:rPr>
                    <w:t>Rating Factors</w:t>
                  </w:r>
                </w:p>
              </w:txbxContent>
            </v:textbox>
            <w10:wrap type="square" anchorx="page" anchory="page"/>
          </v:shape>
        </w:pict>
      </w:r>
      <w:r>
        <w:pict>
          <v:shape id="_x0000_s1058" type="#_x0000_t202" style="position:absolute;margin-left:71.05pt;margin-top:600.5pt;width:487.65pt;height:30.7pt;z-index:-251652096;mso-wrap-distance-left:0;mso-wrap-distance-right:0;mso-position-horizontal-relative:page;mso-position-vertical-relative:page" filled="f" stroked="f">
            <v:textbox inset="0,0,0,0">
              <w:txbxContent>
                <w:p w:rsidR="00460E08" w:rsidRDefault="007233EA">
                  <w:pPr>
                    <w:spacing w:before="31" w:after="23" w:line="275" w:lineRule="exact"/>
                    <w:jc w:val="both"/>
                    <w:textAlignment w:val="baseline"/>
                    <w:rPr>
                      <w:rFonts w:eastAsia="Times New Roman"/>
                      <w:color w:val="000000"/>
                      <w:sz w:val="24"/>
                    </w:rPr>
                  </w:pPr>
                  <w:r>
                    <w:rPr>
                      <w:rFonts w:eastAsia="Times New Roman"/>
                      <w:color w:val="000000"/>
                      <w:sz w:val="24"/>
                    </w:rPr>
                    <w:t>The NOFA revises the point structure slightly. This is spelled out in a table before the description of the rating factors themselves. Some of the changes to the scoring are summarized below.</w:t>
                  </w:r>
                </w:p>
              </w:txbxContent>
            </v:textbox>
            <w10:wrap type="square" anchorx="page" anchory="page"/>
          </v:shape>
        </w:pict>
      </w:r>
      <w:r>
        <w:pict>
          <v:shape id="_x0000_s1057" type="#_x0000_t202" style="position:absolute;margin-left:71.05pt;margin-top:641.75pt;width:76.8pt;height:16.8pt;z-index:-251651072;mso-wrap-distance-left:0;mso-wrap-distance-right:0;mso-position-horizontal-relative:page;mso-position-vertical-relative:page" filled="f" stroked="f">
            <v:textbox inset="0,0,0,0">
              <w:txbxContent>
                <w:p w:rsidR="00460E08" w:rsidRDefault="007233EA">
                  <w:pPr>
                    <w:spacing w:before="34" w:after="17" w:line="275" w:lineRule="exact"/>
                    <w:textAlignment w:val="baseline"/>
                    <w:rPr>
                      <w:rFonts w:eastAsia="Times New Roman"/>
                      <w:color w:val="000000"/>
                      <w:spacing w:val="-4"/>
                      <w:sz w:val="24"/>
                      <w:u w:val="single"/>
                    </w:rPr>
                  </w:pPr>
                  <w:r>
                    <w:rPr>
                      <w:rFonts w:eastAsia="Times New Roman"/>
                      <w:color w:val="000000"/>
                      <w:spacing w:val="-4"/>
                      <w:sz w:val="24"/>
                      <w:u w:val="single"/>
                    </w:rPr>
                    <w:t xml:space="preserve">Rating Factor 1 </w:t>
                  </w:r>
                </w:p>
              </w:txbxContent>
            </v:textbox>
            <w10:wrap type="square" anchorx="page" anchory="page"/>
          </v:shape>
        </w:pict>
      </w:r>
      <w:r>
        <w:pict>
          <v:shape id="_x0000_s1056" type="#_x0000_t202" style="position:absolute;margin-left:70.55pt;margin-top:655.7pt;width:89.3pt;height:16.8pt;z-index:-251650048;mso-wrap-distance-left:0;mso-wrap-distance-right:0;mso-position-horizontal-relative:page;mso-position-vertical-relative:page" filled="f" stroked="f">
            <v:textbox inset="0,0,0,0">
              <w:txbxContent>
                <w:p w:rsidR="00460E08" w:rsidRDefault="007233EA">
                  <w:pPr>
                    <w:spacing w:before="29" w:after="31" w:line="275" w:lineRule="exact"/>
                    <w:textAlignment w:val="baseline"/>
                    <w:rPr>
                      <w:rFonts w:eastAsia="Times New Roman"/>
                      <w:i/>
                      <w:color w:val="000000"/>
                      <w:spacing w:val="-3"/>
                      <w:sz w:val="24"/>
                    </w:rPr>
                  </w:pPr>
                  <w:r>
                    <w:rPr>
                      <w:rFonts w:eastAsia="Times New Roman"/>
                      <w:i/>
                      <w:color w:val="000000"/>
                      <w:spacing w:val="-3"/>
                      <w:sz w:val="24"/>
                    </w:rPr>
                    <w:t>Past Performance</w:t>
                  </w:r>
                </w:p>
              </w:txbxContent>
            </v:textbox>
            <w10:wrap type="square" anchorx="page" anchory="page"/>
          </v:shape>
        </w:pict>
      </w:r>
      <w:r>
        <w:pict>
          <v:shape id="_x0000_s1055" type="#_x0000_t202" style="position:absolute;margin-left:71.3pt;margin-top:669.35pt;width:472.55pt;height:58.55pt;z-index:-251649024;mso-wrap-distance-left:0;mso-wrap-distance-right:0;mso-position-horizontal-relative:page;mso-position-vertical-relative:page" filled="f" stroked="f">
            <v:textbox inset="0,0,0,0">
              <w:txbxContent>
                <w:p w:rsidR="00460E08" w:rsidRDefault="007233EA">
                  <w:pPr>
                    <w:spacing w:before="34" w:after="23" w:line="275" w:lineRule="exact"/>
                    <w:textAlignment w:val="baseline"/>
                    <w:rPr>
                      <w:rFonts w:eastAsia="Times New Roman"/>
                      <w:color w:val="000000"/>
                      <w:sz w:val="24"/>
                    </w:rPr>
                  </w:pPr>
                  <w:r>
                    <w:rPr>
                      <w:rFonts w:eastAsia="Times New Roman"/>
                      <w:color w:val="000000"/>
                      <w:sz w:val="24"/>
                    </w:rPr>
                    <w:t>In Subfactor 2.a, implementation and expenditures, the rate of expenditures on current grants will continue to be factored into the points provided; however, grants funded in the year prior to this application will be excluded from the calculation. In FY 2014, the expenditures of all grants were evaluated in award of points.</w:t>
                  </w:r>
                </w:p>
              </w:txbxContent>
            </v:textbox>
            <w10:wrap type="square" anchorx="page" anchory="page"/>
          </v:shape>
        </w:pict>
      </w:r>
      <w:r>
        <w:pict>
          <v:shape id="_x0000_s1054" type="#_x0000_t202" style="position:absolute;margin-left:71.05pt;margin-top:737.75pt;width:71.5pt;height:16.8pt;z-index:-251648000;mso-wrap-distance-left:0;mso-wrap-distance-right:0;mso-position-horizontal-relative:page;mso-position-vertical-relative:page" filled="f" stroked="f">
            <v:textbox inset="0,0,0,0">
              <w:txbxContent>
                <w:p w:rsidR="00460E08" w:rsidRDefault="007233EA">
                  <w:pPr>
                    <w:spacing w:before="33" w:after="13" w:line="275" w:lineRule="exact"/>
                    <w:textAlignment w:val="baseline"/>
                    <w:rPr>
                      <w:rFonts w:eastAsia="Times New Roman"/>
                      <w:color w:val="000000"/>
                      <w:spacing w:val="-6"/>
                      <w:sz w:val="24"/>
                    </w:rPr>
                  </w:pPr>
                  <w:r>
                    <w:rPr>
                      <w:rFonts w:eastAsia="Times New Roman"/>
                      <w:color w:val="000000"/>
                      <w:spacing w:val="-6"/>
                      <w:sz w:val="24"/>
                    </w:rPr>
                    <w:t>April 20, 2015</w:t>
                  </w:r>
                </w:p>
              </w:txbxContent>
            </v:textbox>
            <w10:wrap type="square" anchorx="page" anchory="page"/>
          </v:shape>
        </w:pict>
      </w:r>
      <w:r>
        <w:pict>
          <v:shape id="_x0000_s1053" type="#_x0000_t202" style="position:absolute;margin-left:502.3pt;margin-top:737.75pt;width:33.85pt;height:16.8pt;z-index:-251646976;mso-wrap-distance-left:0;mso-wrap-distance-right:0;mso-position-horizontal-relative:page;mso-position-vertical-relative:page" filled="f" stroked="f">
            <v:textbox inset="0,0,0,0">
              <w:txbxContent>
                <w:p w:rsidR="00460E08" w:rsidRDefault="007233EA">
                  <w:pPr>
                    <w:spacing w:before="33" w:after="13" w:line="275" w:lineRule="exact"/>
                    <w:textAlignment w:val="baseline"/>
                    <w:rPr>
                      <w:rFonts w:eastAsia="Times New Roman"/>
                      <w:color w:val="000000"/>
                      <w:spacing w:val="-11"/>
                      <w:sz w:val="24"/>
                    </w:rPr>
                  </w:pPr>
                  <w:r>
                    <w:rPr>
                      <w:rFonts w:eastAsia="Times New Roman"/>
                      <w:color w:val="000000"/>
                      <w:spacing w:val="-11"/>
                      <w:sz w:val="24"/>
                    </w:rPr>
                    <w:t>Page 2</w:t>
                  </w:r>
                </w:p>
              </w:txbxContent>
            </v:textbox>
            <w10:wrap type="square" anchorx="page" anchory="page"/>
          </v:shape>
        </w:pict>
      </w:r>
      <w:r w:rsidR="007233EA">
        <w:rPr>
          <w:rFonts w:eastAsia="Times New Roman"/>
          <w:color w:val="000000"/>
          <w:sz w:val="24"/>
        </w:rPr>
        <w:tab/>
      </w:r>
      <w:r>
        <w:pict>
          <v:line id="_x0000_s1052" style="position:absolute;z-index:251689984;mso-position-horizontal-relative:margin;mso-position-vertical-relative:page" from="75.6pt,51.35pt" to="542.4pt,51.35pt" strokeweight="2pt">
            <w10:wrap anchorx="margin" anchory="page"/>
          </v:line>
        </w:pict>
      </w:r>
      <w:r w:rsidR="007233EA">
        <w:rPr>
          <w:rFonts w:eastAsia="Times New Roman"/>
          <w:color w:val="000000"/>
          <w:sz w:val="24"/>
        </w:rPr>
        <w:tab/>
      </w:r>
      <w:r>
        <w:pict>
          <v:line id="_x0000_s1051" style="position:absolute;z-index:251691008;mso-position-horizontal-relative:margin;mso-position-vertical-relative:page" from="70.55pt,736.8pt" to="502.8pt,736.8pt" strokeweight="2pt">
            <w10:wrap anchorx="margin" anchory="page"/>
          </v:line>
        </w:pict>
      </w:r>
      <w:r w:rsidR="007233EA">
        <w:rPr>
          <w:rFonts w:eastAsia="Times New Roman"/>
          <w:color w:val="000000"/>
          <w:sz w:val="24"/>
        </w:rPr>
        <w:tab/>
      </w:r>
      <w:r>
        <w:pict>
          <v:line id="_x0000_s1050" style="position:absolute;z-index:251692032;mso-position-horizontal-relative:margin;mso-position-vertical-relative:page" from="502.8pt,736.8pt" to="550.8pt,736.8pt" strokeweight="2pt">
            <w10:wrap anchorx="margin" anchory="page"/>
          </v:line>
        </w:pict>
      </w:r>
      <w:r w:rsidR="007233EA">
        <w:rPr>
          <w:rFonts w:eastAsia="Times New Roman"/>
          <w:color w:val="000000"/>
          <w:sz w:val="24"/>
        </w:rPr>
        <w:tab/>
      </w:r>
      <w:r>
        <w:pict>
          <v:line id="_x0000_s1049" style="position:absolute;z-index:251693056;mso-position-horizontal-relative:margin;mso-position-vertical-relative:page" from="70.55pt,755.05pt" to="503.3pt,755.05pt" strokeweight="2pt">
            <w10:wrap anchorx="margin" anchory="page"/>
          </v:line>
        </w:pict>
      </w:r>
      <w:r w:rsidR="007233EA">
        <w:rPr>
          <w:rFonts w:eastAsia="Times New Roman"/>
          <w:color w:val="000000"/>
          <w:sz w:val="24"/>
        </w:rPr>
        <w:tab/>
      </w:r>
      <w:r>
        <w:pict>
          <v:line id="_x0000_s1048" style="position:absolute;z-index:251694080;mso-position-horizontal-relative:margin;mso-position-vertical-relative:page" from="503.3pt,755.05pt" to="550.8pt,755.05pt" strokeweight="2pt">
            <w10:wrap anchorx="margin" anchory="page"/>
          </v:line>
        </w:pict>
      </w:r>
      <w:r>
        <w:pict>
          <v:line id="_x0000_s1047" style="position:absolute;z-index:251695104;mso-position-horizontal-relative:page;mso-position-vertical-relative:page" from="75.6pt,55.45pt" to="542.45pt,55.45pt" strokeweight="2pt">
            <w10:wrap anchorx="page" anchory="page"/>
          </v:line>
        </w:pict>
      </w:r>
    </w:p>
    <w:p w:rsidR="00460E08" w:rsidRDefault="00460E08">
      <w:pPr>
        <w:sectPr w:rsidR="00460E08">
          <w:pgSz w:w="12240" w:h="15840"/>
          <w:pgMar w:top="0" w:right="0" w:bottom="0" w:left="0" w:header="720" w:footer="720" w:gutter="0"/>
          <w:cols w:space="720"/>
        </w:sectPr>
      </w:pPr>
    </w:p>
    <w:p w:rsidR="00460E08" w:rsidRDefault="003B7CBE">
      <w:pPr>
        <w:textAlignment w:val="baseline"/>
        <w:rPr>
          <w:rFonts w:eastAsia="Times New Roman"/>
          <w:color w:val="000000"/>
          <w:sz w:val="24"/>
        </w:rPr>
      </w:pPr>
      <w:r>
        <w:lastRenderedPageBreak/>
        <w:pict>
          <v:shape id="_x0000_s1046" type="#_x0000_t202" style="position:absolute;margin-left:74.15pt;margin-top:34.1pt;width:214.55pt;height:16.8pt;z-index:-251645952;mso-wrap-distance-left:0;mso-wrap-distance-right:0;mso-position-horizontal-relative:page;mso-position-vertical-relative:page" filled="f" stroked="f">
            <v:textbox inset="0,0,0,0">
              <w:txbxContent>
                <w:p w:rsidR="00460E08" w:rsidRDefault="007233EA">
                  <w:pPr>
                    <w:spacing w:before="37" w:after="13" w:line="276" w:lineRule="exact"/>
                    <w:textAlignment w:val="baseline"/>
                    <w:rPr>
                      <w:rFonts w:eastAsia="Times New Roman"/>
                      <w:color w:val="000000"/>
                      <w:spacing w:val="-3"/>
                      <w:sz w:val="24"/>
                    </w:rPr>
                  </w:pPr>
                  <w:r>
                    <w:rPr>
                      <w:rFonts w:eastAsia="Times New Roman"/>
                      <w:color w:val="000000"/>
                      <w:spacing w:val="-3"/>
                      <w:sz w:val="24"/>
                    </w:rPr>
                    <w:t>PROGRAM GUIDANCE 2015-02 (RECIP)</w:t>
                  </w:r>
                </w:p>
              </w:txbxContent>
            </v:textbox>
            <w10:wrap type="square" anchorx="page" anchory="page"/>
          </v:shape>
        </w:pict>
      </w:r>
      <w:r>
        <w:pict>
          <v:shape id="_x0000_s1045" type="#_x0000_t202" style="position:absolute;margin-left:71.05pt;margin-top:76.3pt;width:490.55pt;height:1in;z-index:-251644928;mso-wrap-distance-left:0;mso-wrap-distance-right:0;mso-position-horizontal-relative:page;mso-position-vertical-relative:page" filled="f" stroked="f">
            <v:textbox inset="0,0,0,0">
              <w:txbxContent>
                <w:p w:rsidR="00460E08" w:rsidRDefault="007233EA">
                  <w:pPr>
                    <w:spacing w:before="25" w:line="276" w:lineRule="exact"/>
                    <w:textAlignment w:val="baseline"/>
                    <w:rPr>
                      <w:rFonts w:eastAsia="Times New Roman"/>
                      <w:i/>
                      <w:color w:val="000000"/>
                      <w:spacing w:val="-1"/>
                      <w:sz w:val="24"/>
                    </w:rPr>
                  </w:pPr>
                  <w:r>
                    <w:rPr>
                      <w:rFonts w:eastAsia="Times New Roman"/>
                      <w:i/>
                      <w:color w:val="000000"/>
                      <w:spacing w:val="-1"/>
                      <w:sz w:val="24"/>
                    </w:rPr>
                    <w:t>Unfunded Applications</w:t>
                  </w:r>
                </w:p>
                <w:p w:rsidR="00460E08" w:rsidRDefault="007233EA">
                  <w:pPr>
                    <w:spacing w:after="22" w:line="275" w:lineRule="exact"/>
                    <w:textAlignment w:val="baseline"/>
                    <w:rPr>
                      <w:rFonts w:eastAsia="Times New Roman"/>
                      <w:color w:val="000000"/>
                      <w:sz w:val="24"/>
                    </w:rPr>
                  </w:pPr>
                  <w:r>
                    <w:rPr>
                      <w:rFonts w:eastAsia="Times New Roman"/>
                      <w:color w:val="000000"/>
                      <w:sz w:val="24"/>
                    </w:rPr>
                    <w:t>In Subfactor 3, applicants who did not receive either a grant for mold remediation and prevention or a regular ICDBG within the last NOFA application cycle will receive three points. Applicants who did not receive an ICDBG for mold remediation and prevention in the last application cycle will receive two points.</w:t>
                  </w:r>
                </w:p>
              </w:txbxContent>
            </v:textbox>
            <w10:wrap type="square" anchorx="page" anchory="page"/>
          </v:shape>
        </w:pict>
      </w:r>
      <w:r>
        <w:pict>
          <v:shape id="_x0000_s1044" type="#_x0000_t202" style="position:absolute;margin-left:71.05pt;margin-top:158.9pt;width:79.65pt;height:16.8pt;z-index:-251643904;mso-wrap-distance-left:0;mso-wrap-distance-right:0;mso-position-horizontal-relative:page;mso-position-vertical-relative:page" filled="f" stroked="f">
            <v:textbox inset="0,0,0,0">
              <w:txbxContent>
                <w:p w:rsidR="00460E08" w:rsidRDefault="007233EA">
                  <w:pPr>
                    <w:spacing w:before="29" w:after="29" w:line="277" w:lineRule="exact"/>
                    <w:textAlignment w:val="baseline"/>
                    <w:rPr>
                      <w:rFonts w:eastAsia="Times New Roman"/>
                      <w:color w:val="000000"/>
                      <w:spacing w:val="-1"/>
                      <w:sz w:val="24"/>
                      <w:u w:val="single"/>
                    </w:rPr>
                  </w:pPr>
                  <w:r>
                    <w:rPr>
                      <w:rFonts w:eastAsia="Times New Roman"/>
                      <w:color w:val="000000"/>
                      <w:spacing w:val="-1"/>
                      <w:sz w:val="24"/>
                      <w:u w:val="single"/>
                    </w:rPr>
                    <w:t xml:space="preserve">Rating Factor 2 </w:t>
                  </w:r>
                </w:p>
              </w:txbxContent>
            </v:textbox>
            <w10:wrap type="square" anchorx="page" anchory="page"/>
          </v:shape>
        </w:pict>
      </w:r>
      <w:r>
        <w:pict>
          <v:shape id="_x0000_s1043" type="#_x0000_t202" style="position:absolute;margin-left:70.55pt;margin-top:172.55pt;width:74.9pt;height:16.8pt;z-index:-251642880;mso-wrap-distance-left:0;mso-wrap-distance-right:0;mso-position-horizontal-relative:page;mso-position-vertical-relative:page" filled="f" stroked="f">
            <v:textbox inset="0,0,0,0">
              <w:txbxContent>
                <w:p w:rsidR="00460E08" w:rsidRDefault="007233EA">
                  <w:pPr>
                    <w:spacing w:before="34" w:after="11" w:line="276" w:lineRule="exact"/>
                    <w:textAlignment w:val="baseline"/>
                    <w:rPr>
                      <w:rFonts w:eastAsia="Times New Roman"/>
                      <w:i/>
                      <w:color w:val="000000"/>
                      <w:spacing w:val="-3"/>
                      <w:sz w:val="24"/>
                    </w:rPr>
                  </w:pPr>
                  <w:r>
                    <w:rPr>
                      <w:rFonts w:eastAsia="Times New Roman"/>
                      <w:i/>
                      <w:color w:val="000000"/>
                      <w:spacing w:val="-3"/>
                      <w:sz w:val="24"/>
                    </w:rPr>
                    <w:t>Project Benefit</w:t>
                  </w:r>
                </w:p>
              </w:txbxContent>
            </v:textbox>
            <w10:wrap type="square" anchorx="page" anchory="page"/>
          </v:shape>
        </w:pict>
      </w:r>
      <w:r>
        <w:pict>
          <v:shape id="_x0000_s1042" type="#_x0000_t202" style="position:absolute;margin-left:71.05pt;margin-top:186.5pt;width:469.2pt;height:44.4pt;z-index:-251641856;mso-wrap-distance-left:0;mso-wrap-distance-right:0;mso-position-horizontal-relative:page;mso-position-vertical-relative:page" filled="f" stroked="f">
            <v:textbox inset="0,0,0,0">
              <w:txbxContent>
                <w:p w:rsidR="00460E08" w:rsidRDefault="007233EA">
                  <w:pPr>
                    <w:spacing w:before="28" w:after="22" w:line="276" w:lineRule="exact"/>
                    <w:textAlignment w:val="baseline"/>
                    <w:rPr>
                      <w:rFonts w:eastAsia="Times New Roman"/>
                      <w:color w:val="000000"/>
                      <w:sz w:val="24"/>
                    </w:rPr>
                  </w:pPr>
                  <w:r>
                    <w:rPr>
                      <w:rFonts w:eastAsia="Times New Roman"/>
                      <w:color w:val="000000"/>
                      <w:sz w:val="24"/>
                    </w:rPr>
                    <w:t>The NOFA indicates that the 2015 Indian Housing Block Grant (IHBG) formula information was used to prepare the Rating Factor 2 Needs Table used to provide points in subfactor 2.b. In the FY 2014 ICDBG NOFA, the 2014 IHBG formula was used.</w:t>
                  </w:r>
                </w:p>
              </w:txbxContent>
            </v:textbox>
            <w10:wrap type="square" anchorx="page" anchory="page"/>
          </v:shape>
        </w:pict>
      </w:r>
      <w:r>
        <w:pict>
          <v:shape id="_x0000_s1041" type="#_x0000_t202" style="position:absolute;margin-left:71.05pt;margin-top:241.7pt;width:478.55pt;height:58.3pt;z-index:-251640832;mso-wrap-distance-left:0;mso-wrap-distance-right:0;mso-position-horizontal-relative:page;mso-position-vertical-relative:page" filled="f" stroked="f">
            <v:textbox inset="0,0,0,0">
              <w:txbxContent>
                <w:p w:rsidR="00460E08" w:rsidRDefault="007233EA">
                  <w:pPr>
                    <w:spacing w:before="29" w:line="277" w:lineRule="exact"/>
                    <w:textAlignment w:val="baseline"/>
                    <w:rPr>
                      <w:rFonts w:eastAsia="Times New Roman"/>
                      <w:color w:val="000000"/>
                      <w:sz w:val="24"/>
                      <w:u w:val="single"/>
                    </w:rPr>
                  </w:pPr>
                  <w:r>
                    <w:rPr>
                      <w:rFonts w:eastAsia="Times New Roman"/>
                      <w:color w:val="000000"/>
                      <w:sz w:val="24"/>
                      <w:u w:val="single"/>
                    </w:rPr>
                    <w:t>Bonus Points</w:t>
                  </w:r>
                </w:p>
                <w:p w:rsidR="00460E08" w:rsidRDefault="007233EA">
                  <w:pPr>
                    <w:spacing w:after="22" w:line="276" w:lineRule="exact"/>
                    <w:textAlignment w:val="baseline"/>
                    <w:rPr>
                      <w:rFonts w:eastAsia="Times New Roman"/>
                      <w:color w:val="000000"/>
                      <w:sz w:val="24"/>
                    </w:rPr>
                  </w:pPr>
                  <w:r>
                    <w:rPr>
                      <w:rFonts w:eastAsia="Times New Roman"/>
                      <w:color w:val="000000"/>
                      <w:sz w:val="24"/>
                    </w:rPr>
                    <w:t xml:space="preserve">In FY 2015, applicants will be eligible for one bonus point each for Promise Zones and Preferred Sustainability Status Communities. This is explained in Section V.A.3. </w:t>
                  </w:r>
                  <w:proofErr w:type="gramStart"/>
                  <w:r>
                    <w:rPr>
                      <w:rFonts w:eastAsia="Times New Roman"/>
                      <w:color w:val="000000"/>
                      <w:sz w:val="24"/>
                    </w:rPr>
                    <w:t>of</w:t>
                  </w:r>
                  <w:proofErr w:type="gramEnd"/>
                  <w:r>
                    <w:rPr>
                      <w:rFonts w:eastAsia="Times New Roman"/>
                      <w:color w:val="000000"/>
                      <w:sz w:val="24"/>
                    </w:rPr>
                    <w:t xml:space="preserve"> the NOFA. In FY 2014, only applicants in Promise Zones were eligible for bonus points.</w:t>
                  </w:r>
                </w:p>
              </w:txbxContent>
            </v:textbox>
            <w10:wrap type="square" anchorx="page" anchory="page"/>
          </v:shape>
        </w:pict>
      </w:r>
      <w:r>
        <w:pict>
          <v:shape id="_x0000_s1040" type="#_x0000_t202" style="position:absolute;margin-left:71.3pt;margin-top:310.8pt;width:489.6pt;height:44.4pt;z-index:-251639808;mso-wrap-distance-left:0;mso-wrap-distance-right:0;mso-position-horizontal-relative:page;mso-position-vertical-relative:page" filled="f" stroked="f">
            <v:textbox inset="0,0,0,0">
              <w:txbxContent>
                <w:p w:rsidR="00460E08" w:rsidRDefault="007233EA">
                  <w:pPr>
                    <w:spacing w:before="17" w:line="293" w:lineRule="exact"/>
                    <w:textAlignment w:val="baseline"/>
                    <w:rPr>
                      <w:rFonts w:eastAsia="Times New Roman"/>
                      <w:b/>
                      <w:color w:val="000000"/>
                      <w:sz w:val="24"/>
                    </w:rPr>
                  </w:pPr>
                  <w:r>
                    <w:rPr>
                      <w:rFonts w:eastAsia="Times New Roman"/>
                      <w:b/>
                      <w:color w:val="000000"/>
                      <w:sz w:val="24"/>
                    </w:rPr>
                    <w:t xml:space="preserve">Section VI </w:t>
                  </w:r>
                  <w:r>
                    <w:rPr>
                      <w:rFonts w:eastAsia="Times New Roman"/>
                      <w:b/>
                      <w:color w:val="000000"/>
                      <w:w w:val="75"/>
                      <w:sz w:val="28"/>
                    </w:rPr>
                    <w:t xml:space="preserve">– </w:t>
                  </w:r>
                  <w:r>
                    <w:rPr>
                      <w:rFonts w:eastAsia="Times New Roman"/>
                      <w:b/>
                      <w:color w:val="000000"/>
                      <w:sz w:val="24"/>
                    </w:rPr>
                    <w:t>Award Administration Information</w:t>
                  </w:r>
                </w:p>
                <w:p w:rsidR="00460E08" w:rsidRDefault="007233EA">
                  <w:pPr>
                    <w:spacing w:after="27" w:line="273" w:lineRule="exact"/>
                    <w:jc w:val="both"/>
                    <w:textAlignment w:val="baseline"/>
                    <w:rPr>
                      <w:rFonts w:eastAsia="Times New Roman"/>
                      <w:color w:val="000000"/>
                      <w:spacing w:val="-1"/>
                      <w:sz w:val="24"/>
                    </w:rPr>
                  </w:pPr>
                  <w:r>
                    <w:rPr>
                      <w:rFonts w:eastAsia="Times New Roman"/>
                      <w:color w:val="000000"/>
                      <w:spacing w:val="-1"/>
                      <w:sz w:val="24"/>
                    </w:rPr>
                    <w:t>The NOFA, in Section VI.B., clarifies that where a tribal organization applies for a grant on behalf of an Indian tribe, the tribe is considered the grantee responsible for environmental review requirements.</w:t>
                  </w:r>
                </w:p>
              </w:txbxContent>
            </v:textbox>
            <w10:wrap type="square" anchorx="page" anchory="page"/>
          </v:shape>
        </w:pict>
      </w:r>
      <w:r>
        <w:pict>
          <v:shape id="_x0000_s1039" type="#_x0000_t202" style="position:absolute;margin-left:71.05pt;margin-top:366pt;width:314.65pt;height:30.7pt;z-index:-251638784;mso-wrap-distance-left:0;mso-wrap-distance-right:0;mso-position-horizontal-relative:page;mso-position-vertical-relative:page" filled="f" stroked="f">
            <v:textbox inset="0,0,0,0">
              <w:txbxContent>
                <w:p w:rsidR="00460E08" w:rsidRDefault="007233EA">
                  <w:pPr>
                    <w:spacing w:before="34" w:line="273" w:lineRule="exact"/>
                    <w:textAlignment w:val="baseline"/>
                    <w:rPr>
                      <w:rFonts w:eastAsia="Times New Roman"/>
                      <w:b/>
                      <w:color w:val="000000"/>
                      <w:sz w:val="24"/>
                    </w:rPr>
                  </w:pPr>
                  <w:r>
                    <w:rPr>
                      <w:rFonts w:eastAsia="Times New Roman"/>
                      <w:b/>
                      <w:color w:val="000000"/>
                      <w:sz w:val="24"/>
                    </w:rPr>
                    <w:t>Award Notices</w:t>
                  </w:r>
                </w:p>
                <w:p w:rsidR="00460E08" w:rsidRDefault="007233EA">
                  <w:pPr>
                    <w:spacing w:after="22" w:line="271" w:lineRule="exact"/>
                    <w:textAlignment w:val="baseline"/>
                    <w:rPr>
                      <w:rFonts w:eastAsia="Times New Roman"/>
                      <w:color w:val="000000"/>
                      <w:spacing w:val="-2"/>
                      <w:sz w:val="24"/>
                    </w:rPr>
                  </w:pPr>
                  <w:r>
                    <w:rPr>
                      <w:rFonts w:eastAsia="Times New Roman"/>
                      <w:color w:val="000000"/>
                      <w:spacing w:val="-2"/>
                      <w:sz w:val="24"/>
                    </w:rPr>
                    <w:t>HUD expects to announce awards by the end of September 2015.</w:t>
                  </w:r>
                </w:p>
              </w:txbxContent>
            </v:textbox>
            <w10:wrap type="square" anchorx="page" anchory="page"/>
          </v:shape>
        </w:pict>
      </w:r>
      <w:r>
        <w:pict>
          <v:shape id="_x0000_s1038" type="#_x0000_t202" style="position:absolute;margin-left:71.3pt;margin-top:407.3pt;width:475.4pt;height:44.6pt;z-index:-251637760;mso-wrap-distance-left:0;mso-wrap-distance-right:0;mso-position-horizontal-relative:page;mso-position-vertical-relative:page" filled="f" stroked="f">
            <v:textbox inset="0,0,0,0">
              <w:txbxContent>
                <w:p w:rsidR="00460E08" w:rsidRDefault="007233EA">
                  <w:pPr>
                    <w:spacing w:before="28" w:after="26" w:line="276" w:lineRule="exact"/>
                    <w:textAlignment w:val="baseline"/>
                    <w:rPr>
                      <w:rFonts w:eastAsia="Times New Roman"/>
                      <w:b/>
                      <w:color w:val="000000"/>
                      <w:spacing w:val="-1"/>
                      <w:sz w:val="24"/>
                    </w:rPr>
                  </w:pPr>
                  <w:r>
                    <w:rPr>
                      <w:rFonts w:eastAsia="Times New Roman"/>
                      <w:b/>
                      <w:color w:val="000000"/>
                      <w:spacing w:val="-1"/>
                      <w:sz w:val="24"/>
                    </w:rPr>
                    <w:t xml:space="preserve">Technical Assistance: </w:t>
                  </w:r>
                  <w:r>
                    <w:rPr>
                      <w:rFonts w:eastAsia="Times New Roman"/>
                      <w:color w:val="000000"/>
                      <w:spacing w:val="-1"/>
                      <w:sz w:val="24"/>
                    </w:rPr>
                    <w:t xml:space="preserve">Contact staff at your Area ONAP for general guidance and technical assistance regarding the NOFA. ONAP staff is not permitted to help you prepare your application. Contact the </w:t>
                  </w:r>
                  <w:hyperlink r:id="rId9">
                    <w:r>
                      <w:rPr>
                        <w:rFonts w:eastAsia="Times New Roman"/>
                        <w:color w:val="0000FF"/>
                        <w:spacing w:val="-1"/>
                        <w:sz w:val="24"/>
                        <w:u w:val="single"/>
                      </w:rPr>
                      <w:t>Grants.gov</w:t>
                    </w:r>
                  </w:hyperlink>
                  <w:r>
                    <w:rPr>
                      <w:rFonts w:eastAsia="Times New Roman"/>
                      <w:color w:val="000000"/>
                      <w:spacing w:val="-1"/>
                      <w:sz w:val="24"/>
                    </w:rPr>
                    <w:t xml:space="preserve"> Support Center for assistance with electronic submission requirements.</w:t>
                  </w:r>
                </w:p>
              </w:txbxContent>
            </v:textbox>
            <w10:wrap type="square" anchorx="page" anchory="page"/>
          </v:shape>
        </w:pict>
      </w:r>
      <w:r>
        <w:pict>
          <v:shape id="_x0000_s1037" type="#_x0000_t202" style="position:absolute;margin-left:71.05pt;margin-top:462.5pt;width:485.5pt;height:72.2pt;z-index:-251636736;mso-wrap-distance-left:0;mso-wrap-distance-right:0;mso-position-horizontal-relative:page;mso-position-vertical-relative:page" filled="f" stroked="f">
            <v:textbox inset="0,0,0,0">
              <w:txbxContent>
                <w:p w:rsidR="00460E08" w:rsidRDefault="007233EA">
                  <w:pPr>
                    <w:spacing w:before="28" w:after="26" w:line="276" w:lineRule="exact"/>
                    <w:textAlignment w:val="baseline"/>
                    <w:rPr>
                      <w:rFonts w:eastAsia="Times New Roman"/>
                      <w:b/>
                      <w:color w:val="000000"/>
                      <w:sz w:val="24"/>
                    </w:rPr>
                  </w:pPr>
                  <w:r>
                    <w:rPr>
                      <w:rFonts w:eastAsia="Times New Roman"/>
                      <w:b/>
                      <w:color w:val="000000"/>
                      <w:sz w:val="24"/>
                    </w:rPr>
                    <w:t xml:space="preserve">Training on ICDBG NOFA Requirements: </w:t>
                  </w:r>
                  <w:r>
                    <w:rPr>
                      <w:rFonts w:eastAsia="Times New Roman"/>
                      <w:color w:val="000000"/>
                      <w:sz w:val="24"/>
                    </w:rPr>
                    <w:t>Training on the requirements of the FY 2015 ICDBG Mold Remediation and Prevention NOFA will be provided shortly after the NOFA is posted. Check the schedule for the date at</w:t>
                  </w:r>
                  <w:r>
                    <w:rPr>
                      <w:rFonts w:eastAsia="Times New Roman"/>
                      <w:color w:val="0000FF"/>
                      <w:sz w:val="24"/>
                      <w:u w:val="single"/>
                    </w:rPr>
                    <w:t xml:space="preserve"> </w:t>
                  </w:r>
                  <w:hyperlink r:id="rId10">
                    <w:r>
                      <w:rPr>
                        <w:rFonts w:eastAsia="Times New Roman"/>
                        <w:color w:val="0000FF"/>
                        <w:sz w:val="24"/>
                        <w:u w:val="single"/>
                      </w:rPr>
                      <w:t>http://portal.hud.gov/hudportal/HUD?src=/press/multimedia/videos</w:t>
                    </w:r>
                  </w:hyperlink>
                  <w:r>
                    <w:rPr>
                      <w:rFonts w:eastAsia="Times New Roman"/>
                      <w:color w:val="0000FF"/>
                      <w:sz w:val="24"/>
                      <w:u w:val="single"/>
                    </w:rPr>
                    <w:t>.</w:t>
                  </w:r>
                  <w:r>
                    <w:rPr>
                      <w:rFonts w:eastAsia="Times New Roman"/>
                      <w:color w:val="000000"/>
                      <w:sz w:val="24"/>
                    </w:rPr>
                    <w:t xml:space="preserve"> The webcast will also be archived at this website. Applicants can also review the June 27, 2014, ONAP webcast on causes of and ways to address mold at the link above.</w:t>
                  </w:r>
                </w:p>
              </w:txbxContent>
            </v:textbox>
            <w10:wrap type="square" anchorx="page" anchory="page"/>
          </v:shape>
        </w:pict>
      </w:r>
      <w:r>
        <w:pict>
          <v:shape id="_x0000_s1036" type="#_x0000_t202" style="position:absolute;margin-left:71.3pt;margin-top:545.3pt;width:417.35pt;height:16.8pt;z-index:-251635712;mso-wrap-distance-left:0;mso-wrap-distance-right:0;mso-position-horizontal-relative:page;mso-position-vertical-relative:page" filled="f" stroked="f">
            <v:textbox inset="0,0,0,0">
              <w:txbxContent>
                <w:p w:rsidR="00460E08" w:rsidRDefault="007233EA">
                  <w:pPr>
                    <w:spacing w:before="28" w:after="22" w:line="276" w:lineRule="exact"/>
                    <w:textAlignment w:val="baseline"/>
                    <w:rPr>
                      <w:rFonts w:eastAsia="Times New Roman"/>
                      <w:color w:val="000000"/>
                      <w:spacing w:val="-2"/>
                      <w:sz w:val="24"/>
                    </w:rPr>
                  </w:pPr>
                  <w:r>
                    <w:rPr>
                      <w:rFonts w:eastAsia="Times New Roman"/>
                      <w:color w:val="000000"/>
                      <w:spacing w:val="-2"/>
                      <w:sz w:val="24"/>
                    </w:rPr>
                    <w:t>In addition, there are several resources about mold remediation on ONAP’s website at:</w:t>
                  </w:r>
                </w:p>
              </w:txbxContent>
            </v:textbox>
            <w10:wrap type="square" anchorx="page" anchory="page"/>
          </v:shape>
        </w:pict>
      </w:r>
      <w:r>
        <w:pict>
          <v:shape id="_x0000_s1035" type="#_x0000_t202" style="position:absolute;margin-left:71.05pt;margin-top:559.2pt;width:488.4pt;height:30.5pt;z-index:-251634688;mso-wrap-distance-left:0;mso-wrap-distance-right:0;mso-position-horizontal-relative:page;mso-position-vertical-relative:page" filled="f" stroked="f">
            <v:textbox inset="0,0,0,0">
              <w:txbxContent>
                <w:p w:rsidR="00460E08" w:rsidRDefault="003B7CBE">
                  <w:pPr>
                    <w:spacing w:before="32" w:after="29" w:line="274" w:lineRule="exact"/>
                    <w:jc w:val="both"/>
                    <w:textAlignment w:val="baseline"/>
                    <w:rPr>
                      <w:rFonts w:eastAsia="Times New Roman"/>
                      <w:color w:val="0000FF"/>
                      <w:sz w:val="24"/>
                      <w:u w:val="single"/>
                    </w:rPr>
                  </w:pPr>
                  <w:hyperlink r:id="rId11">
                    <w:r w:rsidR="007233EA">
                      <w:rPr>
                        <w:rFonts w:eastAsia="Times New Roman"/>
                        <w:color w:val="0000FF"/>
                        <w:sz w:val="24"/>
                        <w:u w:val="single"/>
                      </w:rPr>
                      <w:t>http://portal.hud.gov/hudportal/HUD?src=/program</w:t>
                    </w:r>
                  </w:hyperlink>
                  <w:r w:rsidR="007233EA">
                    <w:rPr>
                      <w:rFonts w:eastAsia="Times New Roman"/>
                      <w:color w:val="0000FF"/>
                      <w:sz w:val="24"/>
                      <w:u w:val="single"/>
                    </w:rPr>
                    <w:t xml:space="preserve"> offices/public </w:t>
                  </w:r>
                  <w:proofErr w:type="gramStart"/>
                  <w:r w:rsidR="007233EA">
                    <w:rPr>
                      <w:rFonts w:eastAsia="Times New Roman"/>
                      <w:color w:val="0000FF"/>
                      <w:sz w:val="24"/>
                      <w:u w:val="single"/>
                    </w:rPr>
                    <w:t>indian</w:t>
                  </w:r>
                  <w:proofErr w:type="gramEnd"/>
                  <w:r w:rsidR="007233EA">
                    <w:rPr>
                      <w:rFonts w:eastAsia="Times New Roman"/>
                      <w:color w:val="0000FF"/>
                      <w:sz w:val="24"/>
                      <w:u w:val="single"/>
                    </w:rPr>
                    <w:t xml:space="preserve"> housing/ih/codetalk/about onap/resourcesmrp</w:t>
                  </w:r>
                </w:p>
              </w:txbxContent>
            </v:textbox>
            <w10:wrap type="square" anchorx="page" anchory="page"/>
          </v:shape>
        </w:pict>
      </w:r>
      <w:r>
        <w:pict>
          <v:shape id="_x0000_s1034" type="#_x0000_t202" style="position:absolute;margin-left:71.05pt;margin-top:600.5pt;width:463.9pt;height:44.4pt;z-index:-251633664;mso-wrap-distance-left:0;mso-wrap-distance-right:0;mso-position-horizontal-relative:page;mso-position-vertical-relative:page" filled="f" stroked="f">
            <v:textbox inset="0,0,0,0">
              <w:txbxContent>
                <w:p w:rsidR="00460E08" w:rsidRDefault="007233EA">
                  <w:pPr>
                    <w:spacing w:before="28" w:after="22" w:line="276" w:lineRule="exact"/>
                    <w:jc w:val="both"/>
                    <w:textAlignment w:val="baseline"/>
                    <w:rPr>
                      <w:rFonts w:eastAsia="Times New Roman"/>
                      <w:color w:val="000000"/>
                      <w:spacing w:val="-1"/>
                      <w:sz w:val="24"/>
                    </w:rPr>
                  </w:pPr>
                  <w:r>
                    <w:rPr>
                      <w:rFonts w:eastAsia="Times New Roman"/>
                      <w:color w:val="000000"/>
                      <w:spacing w:val="-1"/>
                      <w:sz w:val="24"/>
                    </w:rPr>
                    <w:t xml:space="preserve">Applicants should not rely solely on information in this Guidance because it does not include all applicable NOFA requirements on the subjects addressed. Contact Roberta Youmans at ONAP Headquarters at (202) 402-3316 or </w:t>
                  </w:r>
                  <w:hyperlink r:id="rId12">
                    <w:r>
                      <w:rPr>
                        <w:rFonts w:eastAsia="Times New Roman"/>
                        <w:color w:val="0000FF"/>
                        <w:spacing w:val="-1"/>
                        <w:sz w:val="24"/>
                        <w:u w:val="single"/>
                      </w:rPr>
                      <w:t>roberta.l.youmans@hud.gov</w:t>
                    </w:r>
                  </w:hyperlink>
                  <w:r>
                    <w:rPr>
                      <w:rFonts w:eastAsia="Times New Roman"/>
                      <w:color w:val="000000"/>
                      <w:spacing w:val="-1"/>
                      <w:sz w:val="24"/>
                    </w:rPr>
                    <w:t xml:space="preserve"> if you have any questions.</w:t>
                  </w:r>
                </w:p>
              </w:txbxContent>
            </v:textbox>
            <w10:wrap type="square" anchorx="page" anchory="page"/>
          </v:shape>
        </w:pict>
      </w:r>
      <w:r>
        <w:pict>
          <v:shape id="_x0000_s1033" type="#_x0000_t202" style="position:absolute;margin-left:71.05pt;margin-top:737.75pt;width:71.5pt;height:16.8pt;z-index:-251632640;mso-wrap-distance-left:0;mso-wrap-distance-right:0;mso-position-horizontal-relative:page;mso-position-vertical-relative:page" filled="f" stroked="f">
            <v:textbox inset="0,0,0,0">
              <w:txbxContent>
                <w:p w:rsidR="00460E08" w:rsidRDefault="007233EA">
                  <w:pPr>
                    <w:spacing w:before="33" w:after="12" w:line="276" w:lineRule="exact"/>
                    <w:textAlignment w:val="baseline"/>
                    <w:rPr>
                      <w:rFonts w:eastAsia="Times New Roman"/>
                      <w:color w:val="000000"/>
                      <w:spacing w:val="-6"/>
                      <w:sz w:val="24"/>
                    </w:rPr>
                  </w:pPr>
                  <w:r>
                    <w:rPr>
                      <w:rFonts w:eastAsia="Times New Roman"/>
                      <w:color w:val="000000"/>
                      <w:spacing w:val="-6"/>
                      <w:sz w:val="24"/>
                    </w:rPr>
                    <w:t>April 20, 2015</w:t>
                  </w:r>
                </w:p>
              </w:txbxContent>
            </v:textbox>
            <w10:wrap type="square" anchorx="page" anchory="page"/>
          </v:shape>
        </w:pict>
      </w:r>
      <w:r>
        <w:pict>
          <v:shape id="_x0000_s1032" type="#_x0000_t202" style="position:absolute;margin-left:502.3pt;margin-top:737.75pt;width:33.4pt;height:16.8pt;z-index:-251631616;mso-wrap-distance-left:0;mso-wrap-distance-right:0;mso-position-horizontal-relative:page;mso-position-vertical-relative:page" filled="f" stroked="f">
            <v:textbox inset="0,0,0,0">
              <w:txbxContent>
                <w:p w:rsidR="00460E08" w:rsidRDefault="007233EA">
                  <w:pPr>
                    <w:spacing w:before="33" w:after="12" w:line="276" w:lineRule="exact"/>
                    <w:textAlignment w:val="baseline"/>
                    <w:rPr>
                      <w:rFonts w:eastAsia="Times New Roman"/>
                      <w:color w:val="000000"/>
                      <w:spacing w:val="-12"/>
                      <w:sz w:val="24"/>
                    </w:rPr>
                  </w:pPr>
                  <w:r>
                    <w:rPr>
                      <w:rFonts w:eastAsia="Times New Roman"/>
                      <w:color w:val="000000"/>
                      <w:spacing w:val="-12"/>
                      <w:sz w:val="24"/>
                    </w:rPr>
                    <w:t>Page 3</w:t>
                  </w:r>
                </w:p>
              </w:txbxContent>
            </v:textbox>
            <w10:wrap type="square" anchorx="page" anchory="page"/>
          </v:shape>
        </w:pict>
      </w:r>
      <w:r w:rsidR="007233EA">
        <w:rPr>
          <w:rFonts w:eastAsia="Times New Roman"/>
          <w:color w:val="000000"/>
          <w:sz w:val="24"/>
        </w:rPr>
        <w:tab/>
      </w:r>
      <w:r>
        <w:pict>
          <v:line id="_x0000_s1031" style="position:absolute;z-index:251696128;mso-position-horizontal-relative:margin;mso-position-vertical-relative:page" from="75.6pt,51.35pt" to="542.4pt,51.35pt" strokeweight="2pt">
            <w10:wrap anchorx="margin" anchory="page"/>
          </v:line>
        </w:pict>
      </w:r>
      <w:r w:rsidR="007233EA">
        <w:rPr>
          <w:rFonts w:eastAsia="Times New Roman"/>
          <w:color w:val="000000"/>
          <w:sz w:val="24"/>
        </w:rPr>
        <w:tab/>
      </w:r>
      <w:r>
        <w:pict>
          <v:line id="_x0000_s1030" style="position:absolute;z-index:251697152;mso-position-horizontal-relative:margin;mso-position-vertical-relative:page" from="70.55pt,736.8pt" to="502.8pt,736.8pt" strokeweight="2pt">
            <w10:wrap anchorx="margin" anchory="page"/>
          </v:line>
        </w:pict>
      </w:r>
      <w:r w:rsidR="007233EA">
        <w:rPr>
          <w:rFonts w:eastAsia="Times New Roman"/>
          <w:color w:val="000000"/>
          <w:sz w:val="24"/>
        </w:rPr>
        <w:tab/>
      </w:r>
      <w:r>
        <w:pict>
          <v:line id="_x0000_s1029" style="position:absolute;z-index:251698176;mso-position-horizontal-relative:margin;mso-position-vertical-relative:page" from="502.8pt,736.8pt" to="550.8pt,736.8pt" strokeweight="2pt">
            <w10:wrap anchorx="margin" anchory="page"/>
          </v:line>
        </w:pict>
      </w:r>
      <w:r w:rsidR="007233EA">
        <w:rPr>
          <w:rFonts w:eastAsia="Times New Roman"/>
          <w:color w:val="000000"/>
          <w:sz w:val="24"/>
        </w:rPr>
        <w:tab/>
      </w:r>
      <w:r>
        <w:pict>
          <v:line id="_x0000_s1028" style="position:absolute;z-index:251699200;mso-position-horizontal-relative:margin;mso-position-vertical-relative:page" from="70.55pt,755.05pt" to="503.3pt,755.05pt" strokeweight="2pt">
            <w10:wrap anchorx="margin" anchory="page"/>
          </v:line>
        </w:pict>
      </w:r>
      <w:r w:rsidR="007233EA">
        <w:rPr>
          <w:rFonts w:eastAsia="Times New Roman"/>
          <w:color w:val="000000"/>
          <w:sz w:val="24"/>
        </w:rPr>
        <w:tab/>
      </w:r>
      <w:r>
        <w:pict>
          <v:line id="_x0000_s1027" style="position:absolute;z-index:251700224;mso-position-horizontal-relative:margin;mso-position-vertical-relative:page" from="503.3pt,755.05pt" to="550.8pt,755.05pt" strokeweight="2pt">
            <w10:wrap anchorx="margin" anchory="page"/>
          </v:line>
        </w:pict>
      </w:r>
      <w:r>
        <w:pict>
          <v:line id="_x0000_s1026" style="position:absolute;z-index:251701248;mso-position-horizontal-relative:page;mso-position-vertical-relative:page" from="75.6pt,55.45pt" to="542.45pt,55.45pt" strokeweight="2pt">
            <w10:wrap anchorx="page" anchory="page"/>
          </v:line>
        </w:pict>
      </w:r>
    </w:p>
    <w:sectPr w:rsidR="00460E08">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60E08"/>
    <w:rsid w:val="000C0EE0"/>
    <w:rsid w:val="003B7CBE"/>
    <w:rsid w:val="00460E08"/>
    <w:rsid w:val="004B7C0E"/>
    <w:rsid w:val="0072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EE0"/>
    <w:rPr>
      <w:rFonts w:ascii="Tahoma" w:hAnsi="Tahoma" w:cs="Tahoma"/>
      <w:sz w:val="16"/>
      <w:szCs w:val="16"/>
    </w:rPr>
  </w:style>
  <w:style w:type="character" w:customStyle="1" w:styleId="BalloonTextChar">
    <w:name w:val="Balloon Text Char"/>
    <w:basedOn w:val="DefaultParagraphFont"/>
    <w:link w:val="BalloonText"/>
    <w:uiPriority w:val="99"/>
    <w:semiHidden/>
    <w:rsid w:val="000C0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EE0"/>
    <w:rPr>
      <w:rFonts w:ascii="Tahoma" w:hAnsi="Tahoma" w:cs="Tahoma"/>
      <w:sz w:val="16"/>
      <w:szCs w:val="16"/>
    </w:rPr>
  </w:style>
  <w:style w:type="character" w:customStyle="1" w:styleId="BalloonTextChar">
    <w:name w:val="Balloon Text Char"/>
    <w:basedOn w:val="DefaultParagraphFont"/>
    <w:link w:val="BalloonText"/>
    <w:uiPriority w:val="99"/>
    <w:semiHidden/>
    <w:rsid w:val="000C0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o_applicationSupport@hu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enda.n.green@hud.gov" TargetMode="External"/><Relationship Id="rId12" Type="http://schemas.openxmlformats.org/officeDocument/2006/relationships/hyperlink" Target="mailto:roberta.l.youmans@hud.gov" TargetMode="Externa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http://Grants.gov" TargetMode="External"/><Relationship Id="rId11" Type="http://schemas.openxmlformats.org/officeDocument/2006/relationships/hyperlink" Target="http://portal.hud.gov/hudportal/HUD?src=/program" TargetMode="External"/><Relationship Id="rId5" Type="http://schemas.openxmlformats.org/officeDocument/2006/relationships/hyperlink" Target="http://portal.hud.gov/hudportal/HUD?src=/program" TargetMode="External"/><Relationship Id="rId10" Type="http://schemas.openxmlformats.org/officeDocument/2006/relationships/hyperlink" Target="http://portal.hud.gov/hudportal/HUD?src=/press/multimedia/videos" TargetMode="External"/><Relationship Id="rId4" Type="http://schemas.openxmlformats.org/officeDocument/2006/relationships/webSettings" Target="webSettings.xml"/><Relationship Id="rId9" Type="http://schemas.openxmlformats.org/officeDocument/2006/relationships/hyperlink" Target="http://Gran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Words>
  <Characters>206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Oakley, Amy</dc:creator>
  <cp:lastModifiedBy>HUD User</cp:lastModifiedBy>
  <cp:revision>2</cp:revision>
  <dcterms:created xsi:type="dcterms:W3CDTF">2015-04-23T22:04:00Z</dcterms:created>
  <dcterms:modified xsi:type="dcterms:W3CDTF">2015-04-23T22:04:00Z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1195194107</vt:i4>
  </property>
  <property fmtid="{D5CDD505-2E9C-101B-9397-08002B2CF9AE}" pid="3" name="_NewReviewCycle">
    <vt:lpwstr/>
  </property>
  <property fmtid="{D5CDD505-2E9C-101B-9397-08002B2CF9AE}" pid="4" name="_EmailSubject">
    <vt:lpwstr>High Priority: ONAP webpage update: Mold NOFA Guidance for Ron Hayes</vt:lpwstr>
  </property>
  <property fmtid="{D5CDD505-2E9C-101B-9397-08002B2CF9AE}" pid="5" name="_AuthorEmail">
    <vt:lpwstr>amy.Oakley@hud.gov</vt:lpwstr>
  </property>
  <property fmtid="{D5CDD505-2E9C-101B-9397-08002B2CF9AE}" pid="6" name="_AuthorEmailDisplayName">
    <vt:lpwstr>Oakley, Amy</vt:lpwstr>
  </property>
  <property fmtid="{D5CDD505-2E9C-101B-9397-08002B2CF9AE}" pid="7" name="_ReviewingToolsShownOnce">
    <vt:lpwstr/>
  </property>
</Properties>
</file>