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5025" w14:textId="77777777" w:rsidR="006C1A9F" w:rsidRPr="009B7BA1" w:rsidRDefault="006C1A9F" w:rsidP="009B7BA1">
      <w:pPr>
        <w:pStyle w:val="Heading2"/>
        <w:shd w:val="clear" w:color="auto" w:fill="808080" w:themeFill="background1" w:themeFillShade="80"/>
        <w:rPr>
          <w:color w:val="FFFFFF" w:themeColor="background1"/>
          <w:sz w:val="38"/>
          <w:szCs w:val="38"/>
        </w:rPr>
      </w:pPr>
      <w:r w:rsidRPr="009B7BA1">
        <w:rPr>
          <w:color w:val="FFFFFF" w:themeColor="background1"/>
          <w:sz w:val="38"/>
          <w:szCs w:val="38"/>
        </w:rPr>
        <w:t>Endangered Species Act</w:t>
      </w:r>
      <w:r w:rsidR="008E6880" w:rsidRPr="009B7BA1">
        <w:rPr>
          <w:color w:val="FFFFFF" w:themeColor="background1"/>
          <w:sz w:val="38"/>
          <w:szCs w:val="38"/>
        </w:rPr>
        <w:t>:</w:t>
      </w:r>
      <w:r w:rsidRPr="009B7BA1">
        <w:rPr>
          <w:color w:val="FFFFFF" w:themeColor="background1"/>
          <w:sz w:val="38"/>
          <w:szCs w:val="38"/>
        </w:rPr>
        <w:t xml:space="preserve"> </w:t>
      </w:r>
      <w:r w:rsidRPr="009B7BA1">
        <w:rPr>
          <w:color w:val="FFFFFF" w:themeColor="background1"/>
          <w:sz w:val="38"/>
          <w:szCs w:val="38"/>
          <w:u w:val="single"/>
        </w:rPr>
        <w:t>No Effect</w:t>
      </w:r>
      <w:r w:rsidRPr="009B7BA1">
        <w:rPr>
          <w:color w:val="FFFFFF" w:themeColor="background1"/>
          <w:sz w:val="38"/>
          <w:szCs w:val="38"/>
        </w:rPr>
        <w:t xml:space="preserve"> Guidance</w:t>
      </w:r>
      <w:r w:rsidR="008E6880" w:rsidRPr="009B7BA1">
        <w:rPr>
          <w:color w:val="FFFFFF" w:themeColor="background1"/>
          <w:sz w:val="38"/>
          <w:szCs w:val="38"/>
        </w:rPr>
        <w:t xml:space="preserve"> </w:t>
      </w:r>
      <w:r w:rsidRPr="009B7BA1">
        <w:rPr>
          <w:color w:val="FFFFFF" w:themeColor="background1"/>
          <w:sz w:val="38"/>
          <w:szCs w:val="38"/>
        </w:rPr>
        <w:t>for Idaho</w:t>
      </w:r>
    </w:p>
    <w:p w14:paraId="51BA9D5E" w14:textId="77777777" w:rsidR="008E6880" w:rsidRPr="009B7BA1" w:rsidRDefault="008E6880" w:rsidP="009B7BA1">
      <w:pPr>
        <w:pStyle w:val="Heading2"/>
        <w:shd w:val="clear" w:color="auto" w:fill="808080" w:themeFill="background1" w:themeFillShade="80"/>
        <w:rPr>
          <w:b w:val="0"/>
          <w:color w:val="FFFFFF" w:themeColor="background1"/>
          <w:sz w:val="10"/>
          <w:szCs w:val="10"/>
        </w:rPr>
      </w:pPr>
    </w:p>
    <w:p w14:paraId="7F33F7C9" w14:textId="77777777" w:rsidR="006C1A9F" w:rsidRPr="009B7BA1" w:rsidRDefault="006C1A9F" w:rsidP="009B7BA1">
      <w:pPr>
        <w:pStyle w:val="Heading2"/>
        <w:shd w:val="clear" w:color="auto" w:fill="808080" w:themeFill="background1" w:themeFillShade="80"/>
        <w:rPr>
          <w:b w:val="0"/>
          <w:color w:val="FFFFFF" w:themeColor="background1"/>
          <w:sz w:val="28"/>
          <w:szCs w:val="32"/>
        </w:rPr>
      </w:pPr>
      <w:r w:rsidRPr="009B7BA1">
        <w:rPr>
          <w:b w:val="0"/>
          <w:color w:val="FFFFFF" w:themeColor="background1"/>
          <w:sz w:val="28"/>
          <w:szCs w:val="32"/>
        </w:rPr>
        <w:t>(Prepared in collaboration with the U.S. Fish and Wildlife Service and National Marine Fisheries Service. Applies in Idaho only.)</w:t>
      </w:r>
    </w:p>
    <w:p w14:paraId="07B5D5A8" w14:textId="77777777" w:rsidR="008E6880" w:rsidRPr="009B7BA1" w:rsidRDefault="008E6880" w:rsidP="009B7BA1">
      <w:pPr>
        <w:shd w:val="clear" w:color="auto" w:fill="808080" w:themeFill="background1" w:themeFillShade="80"/>
        <w:rPr>
          <w:color w:val="FFFFFF" w:themeColor="background1"/>
          <w:sz w:val="10"/>
          <w:szCs w:val="10"/>
        </w:rPr>
      </w:pPr>
    </w:p>
    <w:p w14:paraId="65D2366A" w14:textId="77777777" w:rsidR="006C1A9F" w:rsidRPr="009B7BA1" w:rsidRDefault="006C1A9F" w:rsidP="009B7BA1">
      <w:pPr>
        <w:pStyle w:val="Heading2"/>
        <w:shd w:val="clear" w:color="auto" w:fill="808080" w:themeFill="background1" w:themeFillShade="80"/>
        <w:rPr>
          <w:color w:val="FFFFFF" w:themeColor="background1"/>
          <w:sz w:val="32"/>
          <w:szCs w:val="32"/>
        </w:rPr>
      </w:pPr>
      <w:r w:rsidRPr="009B7BA1">
        <w:rPr>
          <w:color w:val="FFFFFF" w:themeColor="background1"/>
          <w:sz w:val="40"/>
          <w:szCs w:val="32"/>
        </w:rPr>
        <w:t xml:space="preserve"> </w:t>
      </w:r>
      <w:r w:rsidRPr="009B7BA1">
        <w:rPr>
          <w:color w:val="FFFFFF" w:themeColor="background1"/>
          <w:sz w:val="24"/>
          <w:szCs w:val="32"/>
        </w:rPr>
        <w:t>24 CFR Part 58</w:t>
      </w:r>
      <w:r w:rsidR="00487215" w:rsidRPr="009B7BA1">
        <w:rPr>
          <w:color w:val="FFFFFF" w:themeColor="background1"/>
          <w:sz w:val="24"/>
          <w:szCs w:val="32"/>
        </w:rPr>
        <w:t>, 24 CFR Part 50</w:t>
      </w:r>
    </w:p>
    <w:p w14:paraId="4C7E7D0A" w14:textId="77777777" w:rsidR="002732AB" w:rsidRDefault="002732AB" w:rsidP="00424283">
      <w:pPr>
        <w:kinsoku w:val="0"/>
        <w:overflowPunct w:val="0"/>
        <w:autoSpaceDE/>
        <w:autoSpaceDN/>
        <w:adjustRightInd/>
        <w:textAlignment w:val="baseline"/>
        <w:rPr>
          <w:b/>
          <w:bCs/>
          <w:sz w:val="24"/>
          <w:szCs w:val="24"/>
        </w:rPr>
      </w:pPr>
    </w:p>
    <w:p w14:paraId="2B8FBE21" w14:textId="77777777" w:rsidR="006C1A9F" w:rsidRDefault="006C1A9F" w:rsidP="00424283">
      <w:pPr>
        <w:kinsoku w:val="0"/>
        <w:overflowPunct w:val="0"/>
        <w:autoSpaceDE/>
        <w:autoSpaceDN/>
        <w:adjustRightInd/>
        <w:textAlignment w:val="baseline"/>
        <w:rPr>
          <w:b/>
          <w:bCs/>
          <w:sz w:val="24"/>
          <w:szCs w:val="24"/>
        </w:rPr>
      </w:pPr>
      <w:r>
        <w:rPr>
          <w:b/>
          <w:bCs/>
          <w:sz w:val="24"/>
          <w:szCs w:val="24"/>
        </w:rPr>
        <w:t xml:space="preserve">Purpose </w:t>
      </w:r>
    </w:p>
    <w:p w14:paraId="447DB521" w14:textId="77777777" w:rsidR="006C1A9F" w:rsidRPr="00B61CFB" w:rsidRDefault="006C1A9F" w:rsidP="00424283">
      <w:pPr>
        <w:kinsoku w:val="0"/>
        <w:overflowPunct w:val="0"/>
        <w:autoSpaceDE/>
        <w:autoSpaceDN/>
        <w:adjustRightInd/>
        <w:ind w:right="216"/>
        <w:textAlignment w:val="baseline"/>
        <w:rPr>
          <w:sz w:val="24"/>
          <w:szCs w:val="24"/>
        </w:rPr>
      </w:pPr>
      <w:r w:rsidRPr="001D32FC">
        <w:rPr>
          <w:sz w:val="24"/>
          <w:szCs w:val="24"/>
        </w:rPr>
        <w:t xml:space="preserve">The purpose of this </w:t>
      </w:r>
      <w:r w:rsidR="001D32FC" w:rsidRPr="001D32FC">
        <w:rPr>
          <w:sz w:val="24"/>
          <w:szCs w:val="24"/>
        </w:rPr>
        <w:t xml:space="preserve">checklist is to assist HUD and responsible entities </w:t>
      </w:r>
      <w:r w:rsidR="001D32FC">
        <w:rPr>
          <w:sz w:val="24"/>
          <w:szCs w:val="24"/>
        </w:rPr>
        <w:t xml:space="preserve">in </w:t>
      </w:r>
      <w:r w:rsidR="001D32FC" w:rsidRPr="001D32FC">
        <w:rPr>
          <w:sz w:val="24"/>
          <w:szCs w:val="24"/>
        </w:rPr>
        <w:t>meet</w:t>
      </w:r>
      <w:r w:rsidR="001D32FC">
        <w:rPr>
          <w:sz w:val="24"/>
          <w:szCs w:val="24"/>
        </w:rPr>
        <w:t>ing</w:t>
      </w:r>
      <w:r w:rsidR="001D32FC" w:rsidRPr="001D32FC">
        <w:rPr>
          <w:sz w:val="24"/>
          <w:szCs w:val="24"/>
        </w:rPr>
        <w:t xml:space="preserve"> their Endangered Species Act obligations.  </w:t>
      </w:r>
      <w:r w:rsidR="00B61CFB" w:rsidRPr="00B61CFB">
        <w:rPr>
          <w:sz w:val="24"/>
          <w:szCs w:val="24"/>
        </w:rPr>
        <w:t xml:space="preserve">The checklist is designed to help you determine if the proposed project </w:t>
      </w:r>
      <w:r w:rsidR="00B61CFB">
        <w:rPr>
          <w:sz w:val="24"/>
          <w:szCs w:val="24"/>
        </w:rPr>
        <w:t xml:space="preserve">will have an effect to federally </w:t>
      </w:r>
      <w:r w:rsidR="00B61CFB" w:rsidRPr="00B61CFB">
        <w:rPr>
          <w:sz w:val="24"/>
          <w:szCs w:val="24"/>
        </w:rPr>
        <w:t>listed species or designated critical habitat.</w:t>
      </w:r>
      <w:r w:rsidR="00B61CFB" w:rsidRPr="00B61CFB">
        <w:rPr>
          <w:b/>
          <w:sz w:val="24"/>
          <w:szCs w:val="24"/>
        </w:rPr>
        <w:t xml:space="preserve">  </w:t>
      </w:r>
      <w:r w:rsidR="001D32FC" w:rsidRPr="001D32FC">
        <w:rPr>
          <w:sz w:val="24"/>
          <w:szCs w:val="24"/>
        </w:rPr>
        <w:t>A determination of “</w:t>
      </w:r>
      <w:r w:rsidR="001D32FC" w:rsidRPr="001D32FC">
        <w:rPr>
          <w:b/>
          <w:sz w:val="24"/>
          <w:szCs w:val="24"/>
        </w:rPr>
        <w:t>no effect</w:t>
      </w:r>
      <w:r w:rsidR="001D32FC" w:rsidRPr="001D32FC">
        <w:rPr>
          <w:sz w:val="24"/>
          <w:szCs w:val="24"/>
        </w:rPr>
        <w:t>” to federally listed species and critical habitat fulfills HUD’s and the responsible entity’s obligation to ensure actions it authorizes, funds, or carries out do not jeopardize the continued existence of listed species or adversely modify designated critical habitat.  “</w:t>
      </w:r>
      <w:r w:rsidR="001D32FC" w:rsidRPr="001D32FC">
        <w:rPr>
          <w:b/>
          <w:bCs/>
          <w:sz w:val="24"/>
          <w:szCs w:val="24"/>
        </w:rPr>
        <w:t>No effect</w:t>
      </w:r>
      <w:r w:rsidR="001D32FC" w:rsidRPr="001D32FC">
        <w:rPr>
          <w:sz w:val="24"/>
          <w:szCs w:val="24"/>
        </w:rPr>
        <w:t xml:space="preserve">” determinations do not require coordination with or approval from the U.S. Fish and Wildlife Service (FWS) and/or the National Marine Fisheries Service (NMFS) </w:t>
      </w:r>
      <w:r w:rsidRPr="001D32FC">
        <w:rPr>
          <w:sz w:val="24"/>
          <w:szCs w:val="24"/>
        </w:rPr>
        <w:t>under the E</w:t>
      </w:r>
      <w:r w:rsidR="001D32FC">
        <w:rPr>
          <w:sz w:val="24"/>
          <w:szCs w:val="24"/>
        </w:rPr>
        <w:t xml:space="preserve">ndangered </w:t>
      </w:r>
      <w:r w:rsidR="00E91247" w:rsidRPr="001D32FC">
        <w:rPr>
          <w:sz w:val="24"/>
          <w:szCs w:val="24"/>
        </w:rPr>
        <w:t>S</w:t>
      </w:r>
      <w:r w:rsidR="001D32FC">
        <w:rPr>
          <w:sz w:val="24"/>
          <w:szCs w:val="24"/>
        </w:rPr>
        <w:t xml:space="preserve">pecies </w:t>
      </w:r>
      <w:r w:rsidR="00E91247" w:rsidRPr="001D32FC">
        <w:rPr>
          <w:sz w:val="24"/>
          <w:szCs w:val="24"/>
        </w:rPr>
        <w:t>A</w:t>
      </w:r>
      <w:r w:rsidR="001D32FC">
        <w:rPr>
          <w:sz w:val="24"/>
          <w:szCs w:val="24"/>
        </w:rPr>
        <w:t>ct</w:t>
      </w:r>
      <w:r w:rsidRPr="001D32FC">
        <w:rPr>
          <w:sz w:val="24"/>
          <w:szCs w:val="24"/>
        </w:rPr>
        <w:t xml:space="preserve"> of 1973 (16 U.S.C. 1531 et seq., as amended; ESA</w:t>
      </w:r>
      <w:r w:rsidR="001D32FC" w:rsidRPr="001D32FC">
        <w:rPr>
          <w:sz w:val="24"/>
          <w:szCs w:val="24"/>
        </w:rPr>
        <w:t>)</w:t>
      </w:r>
      <w:r w:rsidRPr="001D32FC">
        <w:rPr>
          <w:sz w:val="24"/>
          <w:szCs w:val="24"/>
        </w:rPr>
        <w:t>.</w:t>
      </w:r>
      <w:r w:rsidR="00B61CFB">
        <w:rPr>
          <w:sz w:val="24"/>
          <w:szCs w:val="24"/>
        </w:rPr>
        <w:t xml:space="preserve">  </w:t>
      </w:r>
    </w:p>
    <w:p w14:paraId="259A9539" w14:textId="77777777" w:rsidR="006C1A9F" w:rsidRDefault="008F102D" w:rsidP="00424283">
      <w:pPr>
        <w:kinsoku w:val="0"/>
        <w:overflowPunct w:val="0"/>
        <w:autoSpaceDE/>
        <w:autoSpaceDN/>
        <w:adjustRightInd/>
        <w:spacing w:before="282"/>
        <w:textAlignment w:val="baseline"/>
        <w:rPr>
          <w:b/>
          <w:bCs/>
          <w:sz w:val="24"/>
          <w:szCs w:val="24"/>
        </w:rPr>
      </w:pPr>
      <w:r>
        <w:rPr>
          <w:b/>
          <w:bCs/>
          <w:sz w:val="24"/>
          <w:szCs w:val="24"/>
        </w:rPr>
        <w:t xml:space="preserve">ESA </w:t>
      </w:r>
      <w:r w:rsidR="006C1A9F">
        <w:rPr>
          <w:b/>
          <w:bCs/>
          <w:sz w:val="24"/>
          <w:szCs w:val="24"/>
        </w:rPr>
        <w:t xml:space="preserve">Section 7 </w:t>
      </w:r>
      <w:r>
        <w:rPr>
          <w:b/>
          <w:bCs/>
          <w:sz w:val="24"/>
          <w:szCs w:val="24"/>
        </w:rPr>
        <w:t>Background</w:t>
      </w:r>
    </w:p>
    <w:p w14:paraId="365B6434" w14:textId="77777777" w:rsidR="006C1A9F" w:rsidRDefault="001D32FC" w:rsidP="00424283">
      <w:pPr>
        <w:kinsoku w:val="0"/>
        <w:overflowPunct w:val="0"/>
        <w:autoSpaceDE/>
        <w:autoSpaceDN/>
        <w:adjustRightInd/>
        <w:ind w:right="72"/>
        <w:textAlignment w:val="baseline"/>
        <w:rPr>
          <w:sz w:val="24"/>
          <w:szCs w:val="24"/>
        </w:rPr>
      </w:pPr>
      <w:r>
        <w:rPr>
          <w:sz w:val="24"/>
          <w:szCs w:val="24"/>
        </w:rPr>
        <w:t xml:space="preserve">NMFS and </w:t>
      </w:r>
      <w:r w:rsidR="006C1A9F">
        <w:rPr>
          <w:sz w:val="24"/>
          <w:szCs w:val="24"/>
        </w:rPr>
        <w:t xml:space="preserve">FWS share responsibility for implementing the ESA. </w:t>
      </w:r>
      <w:r w:rsidR="00E91247">
        <w:rPr>
          <w:sz w:val="24"/>
          <w:szCs w:val="24"/>
        </w:rPr>
        <w:t xml:space="preserve"> </w:t>
      </w:r>
      <w:r w:rsidR="006C1A9F">
        <w:rPr>
          <w:sz w:val="24"/>
          <w:szCs w:val="24"/>
        </w:rPr>
        <w:t>FWS trust resources under the ESA include birds, amphibians, plants, insects, terrestrial reptiles, terrestrial mammals, most freshwater fish, and a few marine mammals</w:t>
      </w:r>
      <w:r w:rsidR="008E6880">
        <w:rPr>
          <w:sz w:val="24"/>
          <w:szCs w:val="24"/>
        </w:rPr>
        <w:t>.</w:t>
      </w:r>
      <w:r w:rsidR="006C1A9F">
        <w:rPr>
          <w:sz w:val="24"/>
          <w:szCs w:val="24"/>
        </w:rPr>
        <w:t xml:space="preserve"> </w:t>
      </w:r>
      <w:r w:rsidR="00E91247">
        <w:rPr>
          <w:sz w:val="24"/>
          <w:szCs w:val="24"/>
        </w:rPr>
        <w:t xml:space="preserve"> </w:t>
      </w:r>
      <w:r w:rsidR="006C1A9F">
        <w:rPr>
          <w:sz w:val="24"/>
          <w:szCs w:val="24"/>
        </w:rPr>
        <w:t xml:space="preserve">NMFS manages the remainder of listed marine mammals, </w:t>
      </w:r>
      <w:r w:rsidR="008E6880">
        <w:rPr>
          <w:sz w:val="24"/>
          <w:szCs w:val="24"/>
        </w:rPr>
        <w:t xml:space="preserve">as well as anadromous fish such as salmon and </w:t>
      </w:r>
      <w:r w:rsidR="00E91247">
        <w:rPr>
          <w:sz w:val="24"/>
          <w:szCs w:val="24"/>
        </w:rPr>
        <w:t>steelhead</w:t>
      </w:r>
      <w:r w:rsidR="008E6880">
        <w:rPr>
          <w:sz w:val="24"/>
          <w:szCs w:val="24"/>
        </w:rPr>
        <w:t>.</w:t>
      </w:r>
    </w:p>
    <w:p w14:paraId="6B1FF714" w14:textId="77777777" w:rsidR="008E6880" w:rsidRDefault="008E6880" w:rsidP="00424283">
      <w:pPr>
        <w:widowControl/>
        <w:rPr>
          <w:sz w:val="24"/>
          <w:szCs w:val="24"/>
        </w:rPr>
      </w:pPr>
    </w:p>
    <w:p w14:paraId="4456B273" w14:textId="77777777" w:rsidR="008E6880" w:rsidRDefault="008E6880" w:rsidP="00424283">
      <w:pPr>
        <w:widowControl/>
        <w:rPr>
          <w:sz w:val="24"/>
          <w:szCs w:val="24"/>
        </w:rPr>
      </w:pPr>
      <w:r w:rsidRPr="008E6880">
        <w:rPr>
          <w:sz w:val="24"/>
          <w:szCs w:val="24"/>
        </w:rPr>
        <w:t xml:space="preserve">Section 7(a) of the ESA directs all Federal agencies to conserve species listed as threatened or endangered. </w:t>
      </w:r>
      <w:r w:rsidR="00E91247">
        <w:rPr>
          <w:sz w:val="24"/>
          <w:szCs w:val="24"/>
        </w:rPr>
        <w:t xml:space="preserve"> </w:t>
      </w:r>
      <w:r w:rsidRPr="008E6880">
        <w:rPr>
          <w:sz w:val="24"/>
          <w:szCs w:val="24"/>
        </w:rPr>
        <w:t>Those agencies, i</w:t>
      </w:r>
      <w:r w:rsidR="001D32FC">
        <w:rPr>
          <w:sz w:val="24"/>
          <w:szCs w:val="24"/>
        </w:rPr>
        <w:t>n consultation with NMFS and</w:t>
      </w:r>
      <w:r w:rsidRPr="008E6880">
        <w:rPr>
          <w:sz w:val="24"/>
          <w:szCs w:val="24"/>
        </w:rPr>
        <w:t xml:space="preserve"> FWS, must ensure that their actions will not jeopardize the continued existence of any ESA-listed species. </w:t>
      </w:r>
      <w:r w:rsidR="00E91247">
        <w:rPr>
          <w:sz w:val="24"/>
          <w:szCs w:val="24"/>
        </w:rPr>
        <w:t xml:space="preserve"> </w:t>
      </w:r>
      <w:r w:rsidRPr="008E6880">
        <w:rPr>
          <w:sz w:val="24"/>
          <w:szCs w:val="24"/>
        </w:rPr>
        <w:t xml:space="preserve">Based on </w:t>
      </w:r>
      <w:r w:rsidR="007760E9">
        <w:rPr>
          <w:sz w:val="24"/>
          <w:szCs w:val="24"/>
        </w:rPr>
        <w:t xml:space="preserve">analysis of </w:t>
      </w:r>
      <w:r w:rsidR="00487215">
        <w:rPr>
          <w:sz w:val="24"/>
          <w:szCs w:val="24"/>
        </w:rPr>
        <w:t>the project activity and</w:t>
      </w:r>
      <w:r w:rsidR="007760E9">
        <w:rPr>
          <w:sz w:val="24"/>
          <w:szCs w:val="24"/>
        </w:rPr>
        <w:t>/or</w:t>
      </w:r>
      <w:r w:rsidR="00487215">
        <w:rPr>
          <w:sz w:val="24"/>
          <w:szCs w:val="24"/>
        </w:rPr>
        <w:t xml:space="preserve"> </w:t>
      </w:r>
      <w:r w:rsidR="007760E9">
        <w:rPr>
          <w:sz w:val="24"/>
          <w:szCs w:val="24"/>
        </w:rPr>
        <w:t>whether listed species or habitat is present</w:t>
      </w:r>
      <w:r w:rsidRPr="008E6880">
        <w:rPr>
          <w:sz w:val="24"/>
          <w:szCs w:val="24"/>
        </w:rPr>
        <w:t>, the Federal agency makes one of three determinations of effect for listed species</w:t>
      </w:r>
      <w:r w:rsidR="007760E9">
        <w:rPr>
          <w:sz w:val="24"/>
          <w:szCs w:val="24"/>
        </w:rPr>
        <w:t>:</w:t>
      </w:r>
    </w:p>
    <w:p w14:paraId="4D08CD1A" w14:textId="77777777" w:rsidR="008E6880" w:rsidRPr="008E6880" w:rsidRDefault="008E6880" w:rsidP="00424283">
      <w:pPr>
        <w:widowControl/>
        <w:rPr>
          <w:sz w:val="24"/>
          <w:szCs w:val="24"/>
        </w:rPr>
      </w:pPr>
    </w:p>
    <w:p w14:paraId="65B14ACA" w14:textId="77777777" w:rsidR="008E6880" w:rsidRDefault="008E6880" w:rsidP="00424283">
      <w:pPr>
        <w:widowControl/>
        <w:numPr>
          <w:ilvl w:val="0"/>
          <w:numId w:val="6"/>
        </w:numPr>
        <w:rPr>
          <w:sz w:val="24"/>
          <w:szCs w:val="24"/>
        </w:rPr>
      </w:pPr>
      <w:r w:rsidRPr="008E6880">
        <w:rPr>
          <w:b/>
          <w:sz w:val="24"/>
          <w:szCs w:val="24"/>
        </w:rPr>
        <w:t>“No effect”</w:t>
      </w:r>
      <w:r w:rsidRPr="008E6880">
        <w:rPr>
          <w:sz w:val="24"/>
          <w:szCs w:val="24"/>
        </w:rPr>
        <w:t xml:space="preserve"> is the appropriate conclusion if the proposed action will not affect listed species/critical habitat. </w:t>
      </w:r>
      <w:r w:rsidR="00E91247">
        <w:rPr>
          <w:sz w:val="24"/>
          <w:szCs w:val="24"/>
        </w:rPr>
        <w:t xml:space="preserve"> </w:t>
      </w:r>
      <w:r w:rsidRPr="008E6880">
        <w:rPr>
          <w:sz w:val="24"/>
          <w:szCs w:val="24"/>
        </w:rPr>
        <w:t xml:space="preserve">If a “no effect” determination </w:t>
      </w:r>
      <w:r w:rsidR="00106912">
        <w:rPr>
          <w:sz w:val="24"/>
          <w:szCs w:val="24"/>
        </w:rPr>
        <w:t>is</w:t>
      </w:r>
      <w:r w:rsidRPr="008E6880">
        <w:rPr>
          <w:sz w:val="24"/>
          <w:szCs w:val="24"/>
        </w:rPr>
        <w:t xml:space="preserve"> made, the Federal agency i</w:t>
      </w:r>
      <w:r w:rsidR="001D32FC">
        <w:rPr>
          <w:sz w:val="24"/>
          <w:szCs w:val="24"/>
        </w:rPr>
        <w:t xml:space="preserve">s not obligated to contact </w:t>
      </w:r>
      <w:r w:rsidRPr="008E6880">
        <w:rPr>
          <w:sz w:val="24"/>
          <w:szCs w:val="24"/>
        </w:rPr>
        <w:t>FWS</w:t>
      </w:r>
      <w:r w:rsidR="00340DAE">
        <w:rPr>
          <w:sz w:val="24"/>
          <w:szCs w:val="24"/>
        </w:rPr>
        <w:t xml:space="preserve"> and/or NMFS</w:t>
      </w:r>
      <w:r w:rsidRPr="008E6880">
        <w:rPr>
          <w:sz w:val="24"/>
          <w:szCs w:val="24"/>
        </w:rPr>
        <w:t xml:space="preserve"> for concurrence.</w:t>
      </w:r>
    </w:p>
    <w:p w14:paraId="5D8F1A3F" w14:textId="77777777" w:rsidR="007760E9" w:rsidRPr="008E6880" w:rsidRDefault="007760E9" w:rsidP="00424283">
      <w:pPr>
        <w:widowControl/>
        <w:ind w:left="720"/>
        <w:rPr>
          <w:sz w:val="24"/>
          <w:szCs w:val="24"/>
        </w:rPr>
      </w:pPr>
    </w:p>
    <w:p w14:paraId="55EECE2F" w14:textId="77777777" w:rsidR="008E6880" w:rsidRPr="008E6880" w:rsidRDefault="008E6880" w:rsidP="00424283">
      <w:pPr>
        <w:widowControl/>
        <w:numPr>
          <w:ilvl w:val="0"/>
          <w:numId w:val="6"/>
        </w:numPr>
        <w:rPr>
          <w:sz w:val="24"/>
          <w:szCs w:val="24"/>
        </w:rPr>
      </w:pPr>
      <w:r w:rsidRPr="008E6880">
        <w:rPr>
          <w:sz w:val="24"/>
          <w:szCs w:val="24"/>
        </w:rPr>
        <w:t>When effects to listed species are expected to be insignificant or discountable</w:t>
      </w:r>
      <w:r w:rsidR="00E91247">
        <w:rPr>
          <w:rStyle w:val="FootnoteReference"/>
          <w:sz w:val="24"/>
          <w:szCs w:val="24"/>
        </w:rPr>
        <w:footnoteReference w:id="1"/>
      </w:r>
      <w:r w:rsidRPr="008E6880">
        <w:rPr>
          <w:sz w:val="24"/>
          <w:szCs w:val="24"/>
        </w:rPr>
        <w:t xml:space="preserve">, the action agency should make a </w:t>
      </w:r>
      <w:r w:rsidRPr="008E6880">
        <w:rPr>
          <w:b/>
          <w:sz w:val="24"/>
          <w:szCs w:val="24"/>
        </w:rPr>
        <w:t>“not likely to adversely affect”</w:t>
      </w:r>
      <w:r w:rsidRPr="008E6880">
        <w:rPr>
          <w:sz w:val="24"/>
          <w:szCs w:val="24"/>
        </w:rPr>
        <w:t xml:space="preserve"> determination and contact FWS and/or NMFS, as appropriate, for written concurrence with that determination.</w:t>
      </w:r>
    </w:p>
    <w:p w14:paraId="4568BF1C" w14:textId="77777777" w:rsidR="007760E9" w:rsidRDefault="007760E9" w:rsidP="00424283">
      <w:pPr>
        <w:widowControl/>
        <w:kinsoku w:val="0"/>
        <w:overflowPunct w:val="0"/>
        <w:autoSpaceDE/>
        <w:autoSpaceDN/>
        <w:adjustRightInd/>
        <w:ind w:left="720" w:right="72"/>
        <w:textAlignment w:val="baseline"/>
        <w:rPr>
          <w:sz w:val="24"/>
          <w:szCs w:val="24"/>
        </w:rPr>
      </w:pPr>
    </w:p>
    <w:p w14:paraId="5E786D70" w14:textId="77777777" w:rsidR="008E6880" w:rsidRDefault="007760E9" w:rsidP="00424283">
      <w:pPr>
        <w:widowControl/>
        <w:numPr>
          <w:ilvl w:val="0"/>
          <w:numId w:val="6"/>
        </w:numPr>
        <w:kinsoku w:val="0"/>
        <w:overflowPunct w:val="0"/>
        <w:autoSpaceDE/>
        <w:autoSpaceDN/>
        <w:adjustRightInd/>
        <w:ind w:right="72"/>
        <w:textAlignment w:val="baseline"/>
        <w:rPr>
          <w:sz w:val="24"/>
          <w:szCs w:val="24"/>
        </w:rPr>
      </w:pPr>
      <w:r>
        <w:rPr>
          <w:sz w:val="24"/>
          <w:szCs w:val="24"/>
        </w:rPr>
        <w:t xml:space="preserve">If adverse effects </w:t>
      </w:r>
      <w:r w:rsidR="008E6880" w:rsidRPr="008E6880">
        <w:rPr>
          <w:sz w:val="24"/>
          <w:szCs w:val="24"/>
        </w:rPr>
        <w:t xml:space="preserve">are likely to occur as a direct or indirect result of the proposed action or its interrelated or interdependent actions, then the action agency should make a determination of </w:t>
      </w:r>
      <w:r w:rsidR="008E6880" w:rsidRPr="008E6880">
        <w:rPr>
          <w:b/>
          <w:sz w:val="24"/>
          <w:szCs w:val="24"/>
        </w:rPr>
        <w:t>“likely to adversely affect.”</w:t>
      </w:r>
      <w:r w:rsidR="008E6880" w:rsidRPr="008E6880">
        <w:rPr>
          <w:sz w:val="24"/>
          <w:szCs w:val="24"/>
        </w:rPr>
        <w:t xml:space="preserve"> </w:t>
      </w:r>
      <w:r>
        <w:rPr>
          <w:sz w:val="24"/>
          <w:szCs w:val="24"/>
        </w:rPr>
        <w:t xml:space="preserve"> T</w:t>
      </w:r>
      <w:r w:rsidR="008E6880" w:rsidRPr="008E6880">
        <w:rPr>
          <w:sz w:val="24"/>
          <w:szCs w:val="24"/>
        </w:rPr>
        <w:t xml:space="preserve">he Federal agency must initiate formal consultation with FWS and/or NMFS as appropriate. </w:t>
      </w:r>
    </w:p>
    <w:p w14:paraId="4D0B3A7A" w14:textId="77777777" w:rsidR="001D32FC" w:rsidRDefault="001D32FC" w:rsidP="00424283">
      <w:pPr>
        <w:kinsoku w:val="0"/>
        <w:overflowPunct w:val="0"/>
        <w:autoSpaceDE/>
        <w:autoSpaceDN/>
        <w:adjustRightInd/>
        <w:spacing w:before="283"/>
        <w:textAlignment w:val="baseline"/>
        <w:rPr>
          <w:b/>
          <w:bCs/>
          <w:sz w:val="24"/>
          <w:szCs w:val="24"/>
        </w:rPr>
      </w:pPr>
    </w:p>
    <w:p w14:paraId="42CF3D87" w14:textId="77777777" w:rsidR="006C1A9F" w:rsidRDefault="006C1A9F" w:rsidP="00424283">
      <w:pPr>
        <w:kinsoku w:val="0"/>
        <w:overflowPunct w:val="0"/>
        <w:autoSpaceDE/>
        <w:autoSpaceDN/>
        <w:adjustRightInd/>
        <w:spacing w:before="283"/>
        <w:textAlignment w:val="baseline"/>
        <w:rPr>
          <w:b/>
          <w:bCs/>
          <w:sz w:val="24"/>
          <w:szCs w:val="24"/>
        </w:rPr>
      </w:pPr>
      <w:r>
        <w:rPr>
          <w:b/>
          <w:bCs/>
          <w:sz w:val="24"/>
          <w:szCs w:val="24"/>
        </w:rPr>
        <w:lastRenderedPageBreak/>
        <w:t xml:space="preserve">Procedure </w:t>
      </w:r>
      <w:r w:rsidR="00E91247">
        <w:rPr>
          <w:b/>
          <w:bCs/>
          <w:sz w:val="24"/>
          <w:szCs w:val="24"/>
        </w:rPr>
        <w:t>for</w:t>
      </w:r>
      <w:r>
        <w:rPr>
          <w:b/>
          <w:bCs/>
          <w:sz w:val="24"/>
          <w:szCs w:val="24"/>
        </w:rPr>
        <w:t xml:space="preserve"> Section 7 Determination</w:t>
      </w:r>
    </w:p>
    <w:p w14:paraId="23782A67" w14:textId="77777777" w:rsidR="006F67FA" w:rsidRDefault="001D32FC" w:rsidP="006F67FA">
      <w:pPr>
        <w:kinsoku w:val="0"/>
        <w:overflowPunct w:val="0"/>
        <w:autoSpaceDE/>
        <w:autoSpaceDN/>
        <w:adjustRightInd/>
        <w:spacing w:before="270"/>
        <w:ind w:right="144"/>
        <w:textAlignment w:val="baseline"/>
        <w:rPr>
          <w:sz w:val="24"/>
          <w:szCs w:val="24"/>
        </w:rPr>
      </w:pPr>
      <w:r>
        <w:rPr>
          <w:sz w:val="24"/>
          <w:szCs w:val="24"/>
        </w:rPr>
        <w:t xml:space="preserve">Use the guidance below to help you determine whether the project qualifies for a “no effect” determination.  </w:t>
      </w:r>
    </w:p>
    <w:p w14:paraId="53FF7A66" w14:textId="77777777" w:rsidR="006F67FA" w:rsidRDefault="006F67FA" w:rsidP="006F67FA">
      <w:pPr>
        <w:shd w:val="clear" w:color="auto" w:fill="808080" w:themeFill="background1" w:themeFillShade="80"/>
        <w:kinsoku w:val="0"/>
        <w:overflowPunct w:val="0"/>
        <w:autoSpaceDE/>
        <w:autoSpaceDN/>
        <w:adjustRightInd/>
        <w:spacing w:before="270"/>
        <w:ind w:right="144"/>
        <w:textAlignment w:val="baseline"/>
        <w:rPr>
          <w:b/>
          <w:sz w:val="24"/>
          <w:szCs w:val="24"/>
        </w:rPr>
      </w:pPr>
    </w:p>
    <w:p w14:paraId="0B0771C0" w14:textId="77777777" w:rsidR="006F67FA" w:rsidRPr="006B7561" w:rsidRDefault="006F67FA" w:rsidP="006F67FA">
      <w:pPr>
        <w:shd w:val="clear" w:color="auto" w:fill="808080" w:themeFill="background1" w:themeFillShade="80"/>
        <w:kinsoku w:val="0"/>
        <w:overflowPunct w:val="0"/>
        <w:autoSpaceDE/>
        <w:autoSpaceDN/>
        <w:adjustRightInd/>
        <w:spacing w:before="270"/>
        <w:ind w:right="144"/>
        <w:textAlignment w:val="baseline"/>
        <w:rPr>
          <w:b/>
          <w:color w:val="FFFFFF" w:themeColor="background1"/>
          <w:sz w:val="32"/>
          <w:szCs w:val="32"/>
        </w:rPr>
      </w:pPr>
      <w:r w:rsidRPr="006B7561">
        <w:rPr>
          <w:b/>
          <w:color w:val="FFFFFF" w:themeColor="background1"/>
          <w:sz w:val="32"/>
          <w:szCs w:val="32"/>
        </w:rPr>
        <w:t xml:space="preserve">Part </w:t>
      </w:r>
      <w:r>
        <w:rPr>
          <w:b/>
          <w:color w:val="FFFFFF" w:themeColor="background1"/>
          <w:sz w:val="32"/>
          <w:szCs w:val="32"/>
        </w:rPr>
        <w:t>A: Project Activity</w:t>
      </w:r>
    </w:p>
    <w:p w14:paraId="37A38C4C" w14:textId="77777777" w:rsidR="006F67FA" w:rsidRPr="00760310" w:rsidRDefault="006F67FA" w:rsidP="006F67FA">
      <w:pPr>
        <w:kinsoku w:val="0"/>
        <w:overflowPunct w:val="0"/>
        <w:autoSpaceDE/>
        <w:autoSpaceDN/>
        <w:adjustRightInd/>
        <w:spacing w:before="270"/>
        <w:ind w:right="144"/>
        <w:textAlignment w:val="baseline"/>
        <w:rPr>
          <w:b/>
          <w:sz w:val="24"/>
          <w:szCs w:val="24"/>
        </w:rPr>
      </w:pPr>
      <w:r w:rsidRPr="00760310">
        <w:rPr>
          <w:b/>
          <w:sz w:val="24"/>
          <w:szCs w:val="24"/>
        </w:rPr>
        <w:t xml:space="preserve">Is the project activity listed in Table A </w:t>
      </w:r>
      <w:r>
        <w:rPr>
          <w:b/>
          <w:sz w:val="24"/>
          <w:szCs w:val="24"/>
        </w:rPr>
        <w:t xml:space="preserve">(see next page) </w:t>
      </w:r>
      <w:r w:rsidRPr="00760310">
        <w:rPr>
          <w:b/>
          <w:sz w:val="24"/>
          <w:szCs w:val="24"/>
        </w:rPr>
        <w:t xml:space="preserve">and does it meet </w:t>
      </w:r>
      <w:proofErr w:type="gramStart"/>
      <w:r w:rsidRPr="00760310">
        <w:rPr>
          <w:b/>
          <w:sz w:val="24"/>
          <w:szCs w:val="24"/>
        </w:rPr>
        <w:t>all of</w:t>
      </w:r>
      <w:proofErr w:type="gramEnd"/>
      <w:r w:rsidRPr="00760310">
        <w:rPr>
          <w:b/>
          <w:sz w:val="24"/>
          <w:szCs w:val="24"/>
        </w:rPr>
        <w:t xml:space="preserve"> the required parameters?</w:t>
      </w:r>
    </w:p>
    <w:p w14:paraId="184A0645" w14:textId="77777777" w:rsidR="006F67FA" w:rsidRDefault="006F67FA" w:rsidP="006F67FA">
      <w:pPr>
        <w:kinsoku w:val="0"/>
        <w:overflowPunct w:val="0"/>
        <w:autoSpaceDE/>
        <w:autoSpaceDN/>
        <w:adjustRightInd/>
        <w:ind w:right="144"/>
        <w:textAlignment w:val="baseline"/>
        <w:rPr>
          <w:b/>
          <w:sz w:val="24"/>
          <w:szCs w:val="24"/>
        </w:rPr>
      </w:pPr>
    </w:p>
    <w:p w14:paraId="6ADF438E" w14:textId="77777777" w:rsidR="006F67FA" w:rsidRDefault="006F67FA" w:rsidP="006F67FA">
      <w:pPr>
        <w:kinsoku w:val="0"/>
        <w:overflowPunct w:val="0"/>
        <w:autoSpaceDE/>
        <w:autoSpaceDN/>
        <w:adjustRightInd/>
        <w:ind w:left="720" w:right="144" w:hanging="720"/>
        <w:textAlignment w:val="baseline"/>
        <w:rPr>
          <w:sz w:val="24"/>
          <w:szCs w:val="24"/>
        </w:rPr>
      </w:pPr>
      <w:r>
        <w:rPr>
          <w:b/>
          <w:sz w:val="24"/>
          <w:szCs w:val="24"/>
        </w:rPr>
        <w:fldChar w:fldCharType="begin">
          <w:ffData>
            <w:name w:val="Check1"/>
            <w:enabled/>
            <w:calcOnExit w:val="0"/>
            <w:checkBox>
              <w:sizeAuto/>
              <w:default w:val="0"/>
            </w:checkBox>
          </w:ffData>
        </w:fldChar>
      </w:r>
      <w:bookmarkStart w:id="0" w:name="Check1"/>
      <w:r>
        <w:rPr>
          <w:b/>
          <w:sz w:val="24"/>
          <w:szCs w:val="24"/>
        </w:rPr>
        <w:instrText xml:space="preserve"> FORMCHECKBOX </w:instrText>
      </w:r>
      <w:r w:rsidR="00CC5304">
        <w:rPr>
          <w:b/>
          <w:sz w:val="24"/>
          <w:szCs w:val="24"/>
        </w:rPr>
      </w:r>
      <w:r w:rsidR="00CC5304">
        <w:rPr>
          <w:b/>
          <w:sz w:val="24"/>
          <w:szCs w:val="24"/>
        </w:rPr>
        <w:fldChar w:fldCharType="separate"/>
      </w:r>
      <w:r>
        <w:rPr>
          <w:b/>
          <w:sz w:val="24"/>
          <w:szCs w:val="24"/>
        </w:rPr>
        <w:fldChar w:fldCharType="end"/>
      </w:r>
      <w:bookmarkEnd w:id="0"/>
      <w:r>
        <w:rPr>
          <w:b/>
          <w:sz w:val="24"/>
          <w:szCs w:val="24"/>
        </w:rPr>
        <w:t xml:space="preserve"> </w:t>
      </w:r>
      <w:r>
        <w:rPr>
          <w:b/>
          <w:sz w:val="24"/>
          <w:szCs w:val="24"/>
        </w:rPr>
        <w:tab/>
      </w:r>
      <w:r>
        <w:rPr>
          <w:b/>
          <w:bCs/>
          <w:sz w:val="24"/>
          <w:szCs w:val="24"/>
        </w:rPr>
        <w:t>YES, the activity is listed</w:t>
      </w:r>
      <w:r w:rsidRPr="008244AD">
        <w:rPr>
          <w:b/>
          <w:bCs/>
          <w:sz w:val="24"/>
          <w:szCs w:val="24"/>
        </w:rPr>
        <w:t xml:space="preserve"> in Table A and meets all of the </w:t>
      </w:r>
      <w:r>
        <w:rPr>
          <w:b/>
          <w:bCs/>
          <w:sz w:val="24"/>
          <w:szCs w:val="24"/>
        </w:rPr>
        <w:t>required</w:t>
      </w:r>
      <w:r w:rsidRPr="008244AD">
        <w:rPr>
          <w:b/>
          <w:bCs/>
          <w:sz w:val="24"/>
          <w:szCs w:val="24"/>
        </w:rPr>
        <w:t xml:space="preserve"> parameters</w:t>
      </w:r>
      <w:r w:rsidRPr="008244AD">
        <w:rPr>
          <w:b/>
          <w:sz w:val="24"/>
          <w:szCs w:val="24"/>
        </w:rPr>
        <w:t xml:space="preserve">. </w:t>
      </w:r>
      <w:r>
        <w:rPr>
          <w:b/>
          <w:sz w:val="24"/>
          <w:szCs w:val="24"/>
        </w:rPr>
        <w:t xml:space="preserve"> </w:t>
      </w:r>
      <w:r>
        <w:rPr>
          <w:sz w:val="24"/>
          <w:szCs w:val="24"/>
        </w:rPr>
        <w:t xml:space="preserve">Therefore, the project will have No Effect on ESA-listed species and/or designated critical habitat.  </w:t>
      </w:r>
      <w:r w:rsidRPr="00CB1A2A">
        <w:rPr>
          <w:sz w:val="24"/>
          <w:szCs w:val="24"/>
        </w:rPr>
        <w:t xml:space="preserve">There is no need to consult with </w:t>
      </w:r>
      <w:r>
        <w:rPr>
          <w:sz w:val="24"/>
          <w:szCs w:val="24"/>
        </w:rPr>
        <w:t xml:space="preserve">National Marine Fisheries Service </w:t>
      </w:r>
      <w:r w:rsidR="00137D21">
        <w:rPr>
          <w:sz w:val="24"/>
          <w:szCs w:val="24"/>
        </w:rPr>
        <w:t xml:space="preserve">(NMFS) </w:t>
      </w:r>
      <w:r w:rsidR="001D32FC">
        <w:rPr>
          <w:sz w:val="24"/>
          <w:szCs w:val="24"/>
        </w:rPr>
        <w:t xml:space="preserve">or with </w:t>
      </w:r>
      <w:r>
        <w:rPr>
          <w:sz w:val="24"/>
          <w:szCs w:val="24"/>
        </w:rPr>
        <w:t>Fish and Wildlife Service</w:t>
      </w:r>
      <w:r w:rsidR="00137D21">
        <w:rPr>
          <w:sz w:val="24"/>
          <w:szCs w:val="24"/>
        </w:rPr>
        <w:t xml:space="preserve"> (FWS)</w:t>
      </w:r>
      <w:r w:rsidRPr="00CB1A2A">
        <w:rPr>
          <w:sz w:val="24"/>
          <w:szCs w:val="24"/>
        </w:rPr>
        <w:t xml:space="preserve">.  </w:t>
      </w:r>
    </w:p>
    <w:p w14:paraId="122F8B29" w14:textId="77777777" w:rsidR="006F67FA" w:rsidRDefault="006F67FA" w:rsidP="006F67FA">
      <w:pPr>
        <w:kinsoku w:val="0"/>
        <w:overflowPunct w:val="0"/>
        <w:autoSpaceDE/>
        <w:autoSpaceDN/>
        <w:adjustRightInd/>
        <w:ind w:left="720" w:right="144" w:hanging="720"/>
        <w:textAlignment w:val="baseline"/>
        <w:rPr>
          <w:b/>
          <w:sz w:val="24"/>
          <w:szCs w:val="24"/>
        </w:rPr>
      </w:pPr>
    </w:p>
    <w:p w14:paraId="44FA5F03" w14:textId="77777777" w:rsidR="006F67FA" w:rsidRPr="00137D21" w:rsidRDefault="006F67FA" w:rsidP="006F67FA">
      <w:pPr>
        <w:pStyle w:val="ListParagraph"/>
        <w:numPr>
          <w:ilvl w:val="0"/>
          <w:numId w:val="9"/>
        </w:numPr>
        <w:kinsoku w:val="0"/>
        <w:overflowPunct w:val="0"/>
        <w:autoSpaceDE/>
        <w:autoSpaceDN/>
        <w:adjustRightInd/>
        <w:ind w:left="1080"/>
        <w:textAlignment w:val="baseline"/>
        <w:rPr>
          <w:sz w:val="24"/>
          <w:szCs w:val="24"/>
        </w:rPr>
      </w:pPr>
      <w:r w:rsidRPr="00137D21">
        <w:rPr>
          <w:sz w:val="24"/>
          <w:szCs w:val="24"/>
        </w:rPr>
        <w:t xml:space="preserve">Record your determination of No Effect and maintain this documentation in your Environmental Review Record.  </w:t>
      </w:r>
    </w:p>
    <w:p w14:paraId="541BDBFE" w14:textId="77777777" w:rsidR="006F67FA" w:rsidRPr="00137D21" w:rsidRDefault="006F67FA" w:rsidP="006F67FA">
      <w:pPr>
        <w:pStyle w:val="ListParagraph"/>
        <w:numPr>
          <w:ilvl w:val="0"/>
          <w:numId w:val="9"/>
        </w:numPr>
        <w:kinsoku w:val="0"/>
        <w:overflowPunct w:val="0"/>
        <w:autoSpaceDE/>
        <w:autoSpaceDN/>
        <w:adjustRightInd/>
        <w:ind w:left="1080"/>
        <w:textAlignment w:val="baseline"/>
        <w:rPr>
          <w:sz w:val="24"/>
          <w:szCs w:val="24"/>
        </w:rPr>
      </w:pPr>
      <w:r w:rsidRPr="00137D21">
        <w:rPr>
          <w:sz w:val="24"/>
          <w:szCs w:val="24"/>
        </w:rPr>
        <w:t>Attach a statement to your determination explaining how your project met the required parameters in Table A.</w:t>
      </w:r>
    </w:p>
    <w:p w14:paraId="4BD37A50" w14:textId="77777777" w:rsidR="006F67FA" w:rsidRDefault="006F67FA" w:rsidP="006F67FA">
      <w:pPr>
        <w:kinsoku w:val="0"/>
        <w:overflowPunct w:val="0"/>
        <w:autoSpaceDE/>
        <w:autoSpaceDN/>
        <w:adjustRightInd/>
        <w:ind w:right="144"/>
        <w:textAlignment w:val="baseline"/>
        <w:rPr>
          <w:sz w:val="24"/>
          <w:szCs w:val="24"/>
        </w:rPr>
      </w:pPr>
    </w:p>
    <w:p w14:paraId="0B081D24" w14:textId="77777777" w:rsidR="006F67FA" w:rsidRPr="006B7561" w:rsidRDefault="006F67FA" w:rsidP="006F67FA">
      <w:pPr>
        <w:kinsoku w:val="0"/>
        <w:overflowPunct w:val="0"/>
        <w:autoSpaceDE/>
        <w:autoSpaceDN/>
        <w:adjustRightInd/>
        <w:ind w:left="720" w:right="144"/>
        <w:textAlignment w:val="baseline"/>
        <w:rPr>
          <w:sz w:val="24"/>
          <w:szCs w:val="24"/>
        </w:rPr>
      </w:pPr>
      <w:r>
        <w:rPr>
          <w:sz w:val="24"/>
          <w:szCs w:val="24"/>
        </w:rPr>
        <w:t>YOU ARE DONE WITH THIS CHECKLIST.  YOU DO NOT NEED TO INITIATE SECTION 7 CONSULTATION.</w:t>
      </w:r>
    </w:p>
    <w:p w14:paraId="5152ABE5" w14:textId="77777777" w:rsidR="006F67FA" w:rsidRDefault="006F67FA" w:rsidP="006F67FA">
      <w:pPr>
        <w:kinsoku w:val="0"/>
        <w:overflowPunct w:val="0"/>
        <w:autoSpaceDE/>
        <w:autoSpaceDN/>
        <w:adjustRightInd/>
        <w:ind w:left="720" w:right="144" w:hanging="720"/>
        <w:textAlignment w:val="baseline"/>
        <w:rPr>
          <w:sz w:val="24"/>
          <w:szCs w:val="24"/>
        </w:rPr>
      </w:pPr>
    </w:p>
    <w:p w14:paraId="6B994469" w14:textId="77777777" w:rsidR="006F67FA" w:rsidRPr="00760310" w:rsidRDefault="006F67FA" w:rsidP="006F67FA">
      <w:pPr>
        <w:kinsoku w:val="0"/>
        <w:overflowPunct w:val="0"/>
        <w:autoSpaceDE/>
        <w:autoSpaceDN/>
        <w:adjustRightInd/>
        <w:ind w:left="720" w:right="144" w:hanging="720"/>
        <w:textAlignment w:val="baseline"/>
        <w:rPr>
          <w:sz w:val="24"/>
          <w:szCs w:val="24"/>
        </w:rPr>
      </w:pPr>
      <w:r>
        <w:rPr>
          <w:b/>
          <w:sz w:val="24"/>
          <w:szCs w:val="24"/>
        </w:rPr>
        <w:fldChar w:fldCharType="begin">
          <w:ffData>
            <w:name w:val="Check1"/>
            <w:enabled/>
            <w:calcOnExit w:val="0"/>
            <w:checkBox>
              <w:sizeAuto/>
              <w:default w:val="0"/>
            </w:checkBox>
          </w:ffData>
        </w:fldChar>
      </w:r>
      <w:r>
        <w:rPr>
          <w:b/>
          <w:sz w:val="24"/>
          <w:szCs w:val="24"/>
        </w:rPr>
        <w:instrText xml:space="preserve"> FORMCHECKBOX </w:instrText>
      </w:r>
      <w:r w:rsidR="00CC5304">
        <w:rPr>
          <w:b/>
          <w:sz w:val="24"/>
          <w:szCs w:val="24"/>
        </w:rPr>
      </w:r>
      <w:r w:rsidR="00CC5304">
        <w:rPr>
          <w:b/>
          <w:sz w:val="24"/>
          <w:szCs w:val="24"/>
        </w:rPr>
        <w:fldChar w:fldCharType="separate"/>
      </w:r>
      <w:r>
        <w:rPr>
          <w:b/>
          <w:sz w:val="24"/>
          <w:szCs w:val="24"/>
        </w:rPr>
        <w:fldChar w:fldCharType="end"/>
      </w:r>
      <w:r>
        <w:rPr>
          <w:b/>
          <w:sz w:val="24"/>
          <w:szCs w:val="24"/>
        </w:rPr>
        <w:tab/>
      </w:r>
      <w:r>
        <w:rPr>
          <w:b/>
          <w:bCs/>
          <w:spacing w:val="-1"/>
          <w:sz w:val="24"/>
          <w:szCs w:val="24"/>
        </w:rPr>
        <w:t>NO, the project description does not match a project description in Table A and all of the specified parameters</w:t>
      </w:r>
      <w:r>
        <w:rPr>
          <w:spacing w:val="-1"/>
          <w:sz w:val="24"/>
          <w:szCs w:val="24"/>
        </w:rPr>
        <w:t xml:space="preserve">. </w:t>
      </w:r>
      <w:r w:rsidRPr="00760310">
        <w:rPr>
          <w:spacing w:val="-1"/>
          <w:sz w:val="24"/>
          <w:szCs w:val="24"/>
        </w:rPr>
        <w:t xml:space="preserve"> </w:t>
      </w:r>
    </w:p>
    <w:p w14:paraId="71E25046" w14:textId="77777777" w:rsidR="006F67FA" w:rsidRDefault="006F67FA" w:rsidP="006F67FA">
      <w:pPr>
        <w:kinsoku w:val="0"/>
        <w:overflowPunct w:val="0"/>
        <w:autoSpaceDE/>
        <w:autoSpaceDN/>
        <w:adjustRightInd/>
        <w:ind w:left="792" w:right="576"/>
        <w:textAlignment w:val="baseline"/>
        <w:rPr>
          <w:spacing w:val="-1"/>
          <w:sz w:val="24"/>
          <w:szCs w:val="24"/>
        </w:rPr>
      </w:pPr>
    </w:p>
    <w:p w14:paraId="122E8F6F" w14:textId="77777777" w:rsidR="006F67FA" w:rsidRDefault="006F67FA" w:rsidP="006F67FA">
      <w:pPr>
        <w:kinsoku w:val="0"/>
        <w:overflowPunct w:val="0"/>
        <w:autoSpaceDE/>
        <w:autoSpaceDN/>
        <w:adjustRightInd/>
        <w:ind w:left="720" w:right="144"/>
        <w:textAlignment w:val="baseline"/>
        <w:rPr>
          <w:spacing w:val="-1"/>
          <w:sz w:val="24"/>
          <w:szCs w:val="24"/>
        </w:rPr>
      </w:pPr>
      <w:r>
        <w:rPr>
          <w:spacing w:val="-1"/>
          <w:sz w:val="24"/>
          <w:szCs w:val="24"/>
        </w:rPr>
        <w:t>CONTINUE TO PARTS B AND C.</w:t>
      </w:r>
    </w:p>
    <w:p w14:paraId="1F414E7F" w14:textId="77777777" w:rsidR="006F67FA" w:rsidRDefault="006F67FA">
      <w:pPr>
        <w:widowControl/>
        <w:autoSpaceDE/>
        <w:autoSpaceDN/>
        <w:adjustRightInd/>
        <w:spacing w:after="200" w:line="276" w:lineRule="auto"/>
        <w:rPr>
          <w:spacing w:val="-1"/>
          <w:sz w:val="24"/>
          <w:szCs w:val="24"/>
        </w:rPr>
      </w:pPr>
      <w:r>
        <w:rPr>
          <w:spacing w:val="-1"/>
          <w:sz w:val="24"/>
          <w:szCs w:val="24"/>
        </w:rPr>
        <w:br w:type="page"/>
      </w:r>
    </w:p>
    <w:tbl>
      <w:tblPr>
        <w:tblpPr w:leftFromText="180" w:rightFromText="180" w:vertAnchor="page" w:horzAnchor="margin" w:tblpY="961"/>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5439"/>
      </w:tblGrid>
      <w:tr w:rsidR="006F67FA" w:rsidRPr="00106912" w14:paraId="0AF29F05" w14:textId="77777777" w:rsidTr="0069361D">
        <w:trPr>
          <w:trHeight w:val="529"/>
        </w:trPr>
        <w:tc>
          <w:tcPr>
            <w:tcW w:w="4600" w:type="dxa"/>
            <w:tcBorders>
              <w:top w:val="nil"/>
              <w:left w:val="nil"/>
              <w:right w:val="nil"/>
            </w:tcBorders>
            <w:shd w:val="clear" w:color="auto" w:fill="FFFFFF" w:themeFill="background1"/>
            <w:vAlign w:val="center"/>
          </w:tcPr>
          <w:p w14:paraId="276D2851" w14:textId="77777777" w:rsidR="006F67FA" w:rsidRPr="00106912" w:rsidRDefault="006F67FA" w:rsidP="0069361D">
            <w:pPr>
              <w:widowControl/>
              <w:autoSpaceDE/>
              <w:autoSpaceDN/>
              <w:adjustRightInd/>
              <w:rPr>
                <w:rFonts w:eastAsiaTheme="minorHAnsi"/>
                <w:b/>
                <w:color w:val="000000" w:themeColor="text1"/>
                <w:sz w:val="24"/>
                <w:szCs w:val="24"/>
              </w:rPr>
            </w:pPr>
            <w:r w:rsidRPr="00106912">
              <w:rPr>
                <w:rFonts w:eastAsiaTheme="minorHAnsi"/>
                <w:b/>
                <w:color w:val="000000" w:themeColor="text1"/>
                <w:sz w:val="24"/>
                <w:szCs w:val="24"/>
              </w:rPr>
              <w:lastRenderedPageBreak/>
              <w:t>TABL</w:t>
            </w:r>
            <w:r>
              <w:rPr>
                <w:rFonts w:eastAsiaTheme="minorHAnsi"/>
                <w:b/>
                <w:color w:val="000000" w:themeColor="text1"/>
                <w:sz w:val="24"/>
                <w:szCs w:val="24"/>
              </w:rPr>
              <w:t>E</w:t>
            </w:r>
            <w:r w:rsidRPr="00106912">
              <w:rPr>
                <w:rFonts w:eastAsiaTheme="minorHAnsi"/>
                <w:b/>
                <w:color w:val="000000" w:themeColor="text1"/>
                <w:sz w:val="24"/>
                <w:szCs w:val="24"/>
              </w:rPr>
              <w:t xml:space="preserve"> A.</w:t>
            </w:r>
          </w:p>
        </w:tc>
        <w:tc>
          <w:tcPr>
            <w:tcW w:w="5439" w:type="dxa"/>
            <w:tcBorders>
              <w:top w:val="nil"/>
              <w:left w:val="nil"/>
              <w:right w:val="nil"/>
            </w:tcBorders>
            <w:shd w:val="clear" w:color="auto" w:fill="FFFFFF" w:themeFill="background1"/>
            <w:vAlign w:val="center"/>
          </w:tcPr>
          <w:p w14:paraId="21B07E86" w14:textId="77777777" w:rsidR="006F67FA" w:rsidRPr="00106912" w:rsidRDefault="006F67FA" w:rsidP="0069361D">
            <w:pPr>
              <w:widowControl/>
              <w:autoSpaceDE/>
              <w:autoSpaceDN/>
              <w:adjustRightInd/>
              <w:rPr>
                <w:rFonts w:eastAsiaTheme="minorHAnsi"/>
                <w:color w:val="FFFFFF" w:themeColor="background1"/>
                <w:sz w:val="24"/>
                <w:szCs w:val="24"/>
              </w:rPr>
            </w:pPr>
          </w:p>
        </w:tc>
      </w:tr>
      <w:tr w:rsidR="006F67FA" w:rsidRPr="00713BCF" w14:paraId="7D03C000" w14:textId="77777777" w:rsidTr="0069361D">
        <w:trPr>
          <w:trHeight w:val="529"/>
        </w:trPr>
        <w:tc>
          <w:tcPr>
            <w:tcW w:w="4600" w:type="dxa"/>
            <w:shd w:val="clear" w:color="auto" w:fill="000000" w:themeFill="text1"/>
            <w:vAlign w:val="center"/>
          </w:tcPr>
          <w:p w14:paraId="18CB291C" w14:textId="77777777" w:rsidR="006F67FA" w:rsidRPr="00713BCF" w:rsidRDefault="006F67FA" w:rsidP="0069361D">
            <w:pPr>
              <w:widowControl/>
              <w:autoSpaceDE/>
              <w:autoSpaceDN/>
              <w:adjustRightInd/>
              <w:rPr>
                <w:rFonts w:eastAsiaTheme="minorHAnsi"/>
                <w:sz w:val="24"/>
                <w:szCs w:val="24"/>
              </w:rPr>
            </w:pPr>
            <w:r>
              <w:rPr>
                <w:rFonts w:eastAsiaTheme="minorHAnsi"/>
                <w:sz w:val="24"/>
                <w:szCs w:val="24"/>
              </w:rPr>
              <w:t>Potential</w:t>
            </w:r>
            <w:r w:rsidRPr="00713BCF">
              <w:rPr>
                <w:rFonts w:eastAsiaTheme="minorHAnsi"/>
                <w:sz w:val="24"/>
                <w:szCs w:val="24"/>
              </w:rPr>
              <w:t xml:space="preserve"> “No Effect” Activity</w:t>
            </w:r>
          </w:p>
        </w:tc>
        <w:tc>
          <w:tcPr>
            <w:tcW w:w="5439" w:type="dxa"/>
            <w:shd w:val="clear" w:color="auto" w:fill="000000" w:themeFill="text1"/>
            <w:vAlign w:val="center"/>
          </w:tcPr>
          <w:p w14:paraId="44F4C3AE" w14:textId="77777777" w:rsidR="006F67FA" w:rsidRPr="00713BCF" w:rsidRDefault="006F67FA" w:rsidP="0069361D">
            <w:pPr>
              <w:widowControl/>
              <w:autoSpaceDE/>
              <w:autoSpaceDN/>
              <w:adjustRightInd/>
              <w:rPr>
                <w:rFonts w:eastAsiaTheme="minorHAnsi"/>
                <w:sz w:val="24"/>
                <w:szCs w:val="24"/>
              </w:rPr>
            </w:pPr>
            <w:r w:rsidRPr="00713BCF">
              <w:rPr>
                <w:rFonts w:eastAsiaTheme="minorHAnsi"/>
                <w:sz w:val="24"/>
                <w:szCs w:val="24"/>
              </w:rPr>
              <w:t>Required Parameters</w:t>
            </w:r>
          </w:p>
        </w:tc>
      </w:tr>
      <w:tr w:rsidR="006F67FA" w:rsidRPr="00713BCF" w14:paraId="30DC352D" w14:textId="77777777" w:rsidTr="001759D8">
        <w:trPr>
          <w:trHeight w:val="629"/>
        </w:trPr>
        <w:tc>
          <w:tcPr>
            <w:tcW w:w="4600" w:type="dxa"/>
          </w:tcPr>
          <w:p w14:paraId="13E9BF62" w14:textId="77777777" w:rsidR="006F67FA" w:rsidRPr="00CF68E5" w:rsidRDefault="006F67FA" w:rsidP="0069361D">
            <w:pPr>
              <w:widowControl/>
              <w:autoSpaceDE/>
              <w:autoSpaceDN/>
              <w:adjustRightInd/>
              <w:rPr>
                <w:rFonts w:eastAsiaTheme="minorHAnsi"/>
              </w:rPr>
            </w:pPr>
            <w:r w:rsidRPr="00CF68E5">
              <w:rPr>
                <w:rFonts w:eastAsiaTheme="minorHAnsi"/>
              </w:rPr>
              <w:t>Landscape repair, including adding sprinkler systems</w:t>
            </w:r>
            <w:r w:rsidR="001759D8" w:rsidRPr="00CF68E5">
              <w:rPr>
                <w:rStyle w:val="FootnoteReference"/>
                <w:rFonts w:eastAsiaTheme="minorHAnsi"/>
              </w:rPr>
              <w:footnoteReference w:id="2"/>
            </w:r>
          </w:p>
          <w:p w14:paraId="095FBDFD" w14:textId="77777777" w:rsidR="006F67FA" w:rsidRPr="00CF68E5" w:rsidRDefault="006F67FA" w:rsidP="0069361D">
            <w:pPr>
              <w:widowControl/>
              <w:autoSpaceDE/>
              <w:autoSpaceDN/>
              <w:adjustRightInd/>
              <w:rPr>
                <w:rFonts w:eastAsiaTheme="minorHAnsi"/>
              </w:rPr>
            </w:pPr>
          </w:p>
        </w:tc>
        <w:tc>
          <w:tcPr>
            <w:tcW w:w="5439" w:type="dxa"/>
          </w:tcPr>
          <w:p w14:paraId="39084CE8" w14:textId="77777777" w:rsidR="00CF68E5" w:rsidRPr="00CF68E5" w:rsidRDefault="006F67FA" w:rsidP="00CF68E5">
            <w:pPr>
              <w:pStyle w:val="ListParagraph"/>
              <w:widowControl/>
              <w:numPr>
                <w:ilvl w:val="0"/>
                <w:numId w:val="14"/>
              </w:numPr>
              <w:autoSpaceDE/>
              <w:autoSpaceDN/>
              <w:adjustRightInd/>
              <w:rPr>
                <w:rFonts w:eastAsiaTheme="minorHAnsi"/>
              </w:rPr>
            </w:pPr>
            <w:r w:rsidRPr="00CF68E5">
              <w:rPr>
                <w:rFonts w:eastAsiaTheme="minorHAnsi"/>
              </w:rPr>
              <w:t>Does not remove trees or streamside vegetation</w:t>
            </w:r>
          </w:p>
          <w:p w14:paraId="0E7B2A64" w14:textId="77777777" w:rsidR="00CF68E5" w:rsidRPr="00CF68E5" w:rsidRDefault="007E7A37" w:rsidP="00CF68E5">
            <w:pPr>
              <w:pStyle w:val="ListParagraph"/>
              <w:widowControl/>
              <w:numPr>
                <w:ilvl w:val="0"/>
                <w:numId w:val="14"/>
              </w:numPr>
              <w:autoSpaceDE/>
              <w:autoSpaceDN/>
              <w:adjustRightInd/>
              <w:rPr>
                <w:rFonts w:eastAsiaTheme="minorHAnsi"/>
              </w:rPr>
            </w:pPr>
            <w:r>
              <w:rPr>
                <w:rFonts w:eastAsiaTheme="minorHAnsi"/>
              </w:rPr>
              <w:t>If located within the map area outlined in Appendix A</w:t>
            </w:r>
            <w:r w:rsidR="001759D8" w:rsidRPr="00CF68E5">
              <w:rPr>
                <w:rFonts w:eastAsiaTheme="minorHAnsi"/>
              </w:rPr>
              <w:t xml:space="preserve">, does not </w:t>
            </w:r>
            <w:r w:rsidR="00CF68E5" w:rsidRPr="00CF68E5">
              <w:t xml:space="preserve"> require increasing the volume or rate of water withdrawn from surface or groundwater sources</w:t>
            </w:r>
          </w:p>
          <w:p w14:paraId="2615E418" w14:textId="77777777" w:rsidR="001759D8" w:rsidRPr="00CF68E5" w:rsidRDefault="001759D8" w:rsidP="001759D8">
            <w:pPr>
              <w:widowControl/>
              <w:autoSpaceDE/>
              <w:autoSpaceDN/>
              <w:adjustRightInd/>
              <w:rPr>
                <w:rFonts w:eastAsiaTheme="minorHAnsi"/>
              </w:rPr>
            </w:pPr>
          </w:p>
        </w:tc>
      </w:tr>
      <w:tr w:rsidR="006F67FA" w:rsidRPr="00713BCF" w14:paraId="7C26F85F" w14:textId="77777777" w:rsidTr="001759D8">
        <w:trPr>
          <w:trHeight w:val="1241"/>
        </w:trPr>
        <w:tc>
          <w:tcPr>
            <w:tcW w:w="4600" w:type="dxa"/>
          </w:tcPr>
          <w:p w14:paraId="0AF0CBA1" w14:textId="77777777" w:rsidR="006F67FA" w:rsidRPr="00CF68E5" w:rsidRDefault="006F67FA" w:rsidP="0069361D">
            <w:pPr>
              <w:widowControl/>
              <w:autoSpaceDE/>
              <w:autoSpaceDN/>
              <w:adjustRightInd/>
              <w:rPr>
                <w:rFonts w:eastAsiaTheme="minorHAnsi"/>
              </w:rPr>
            </w:pPr>
            <w:r w:rsidRPr="00CF68E5">
              <w:rPr>
                <w:rFonts w:eastAsiaTheme="minorHAnsi"/>
              </w:rPr>
              <w:t>Interior rehabilitation</w:t>
            </w:r>
          </w:p>
          <w:p w14:paraId="52C08F84" w14:textId="77777777" w:rsidR="006F67FA" w:rsidRPr="00CF68E5" w:rsidRDefault="006F67FA" w:rsidP="0069361D">
            <w:pPr>
              <w:widowControl/>
              <w:autoSpaceDE/>
              <w:autoSpaceDN/>
              <w:adjustRightInd/>
              <w:rPr>
                <w:rFonts w:eastAsiaTheme="minorHAnsi"/>
              </w:rPr>
            </w:pPr>
          </w:p>
        </w:tc>
        <w:tc>
          <w:tcPr>
            <w:tcW w:w="5439" w:type="dxa"/>
          </w:tcPr>
          <w:p w14:paraId="404EA55A" w14:textId="77777777" w:rsidR="006F67FA" w:rsidRPr="00CF68E5" w:rsidRDefault="006F67FA" w:rsidP="001759D8">
            <w:pPr>
              <w:pStyle w:val="ListParagraph"/>
              <w:widowControl/>
              <w:numPr>
                <w:ilvl w:val="0"/>
                <w:numId w:val="13"/>
              </w:numPr>
              <w:autoSpaceDE/>
              <w:autoSpaceDN/>
              <w:adjustRightInd/>
              <w:rPr>
                <w:rFonts w:eastAsiaTheme="minorHAnsi"/>
              </w:rPr>
            </w:pPr>
            <w:r w:rsidRPr="00CF68E5">
              <w:rPr>
                <w:rFonts w:eastAsiaTheme="minorHAnsi"/>
              </w:rPr>
              <w:t>For existing structures</w:t>
            </w:r>
          </w:p>
          <w:p w14:paraId="242A44D7" w14:textId="77777777" w:rsidR="001759D8" w:rsidRPr="00CF68E5" w:rsidRDefault="001759D8" w:rsidP="001759D8">
            <w:pPr>
              <w:pStyle w:val="ListParagraph"/>
              <w:widowControl/>
              <w:numPr>
                <w:ilvl w:val="0"/>
                <w:numId w:val="13"/>
              </w:numPr>
              <w:autoSpaceDE/>
              <w:autoSpaceDN/>
              <w:adjustRightInd/>
              <w:rPr>
                <w:rFonts w:eastAsiaTheme="minorHAnsi"/>
              </w:rPr>
            </w:pPr>
            <w:r w:rsidRPr="00CF68E5">
              <w:t>Waste materials are recycled or otherwise disposed of in an EPA approved sanitary o</w:t>
            </w:r>
            <w:r w:rsidR="00CF68E5" w:rsidRPr="00CF68E5">
              <w:t>r hazardous waste disposal site</w:t>
            </w:r>
          </w:p>
          <w:p w14:paraId="049FA91A" w14:textId="77777777" w:rsidR="001759D8" w:rsidRPr="00CF68E5" w:rsidRDefault="001759D8" w:rsidP="0069361D">
            <w:pPr>
              <w:widowControl/>
              <w:autoSpaceDE/>
              <w:autoSpaceDN/>
              <w:adjustRightInd/>
              <w:rPr>
                <w:rFonts w:eastAsiaTheme="minorHAnsi"/>
              </w:rPr>
            </w:pPr>
          </w:p>
        </w:tc>
      </w:tr>
      <w:tr w:rsidR="006F67FA" w:rsidRPr="00713BCF" w14:paraId="3A00671B" w14:textId="77777777" w:rsidTr="001759D8">
        <w:trPr>
          <w:trHeight w:val="2060"/>
        </w:trPr>
        <w:tc>
          <w:tcPr>
            <w:tcW w:w="4600" w:type="dxa"/>
          </w:tcPr>
          <w:p w14:paraId="7E1361F9" w14:textId="77777777" w:rsidR="006F67FA" w:rsidRPr="00CF68E5" w:rsidRDefault="006F67FA" w:rsidP="0069361D">
            <w:pPr>
              <w:widowControl/>
              <w:autoSpaceDE/>
              <w:autoSpaceDN/>
              <w:adjustRightInd/>
              <w:rPr>
                <w:rFonts w:eastAsiaTheme="minorHAnsi"/>
              </w:rPr>
            </w:pPr>
            <w:r w:rsidRPr="00CF68E5">
              <w:rPr>
                <w:rFonts w:eastAsiaTheme="minorHAnsi"/>
              </w:rPr>
              <w:t xml:space="preserve">Exterior rehabilitation, including: </w:t>
            </w:r>
          </w:p>
          <w:p w14:paraId="48A28B43" w14:textId="77777777" w:rsidR="006F67FA" w:rsidRPr="00CF68E5" w:rsidRDefault="006F67FA" w:rsidP="0069361D">
            <w:pPr>
              <w:widowControl/>
              <w:numPr>
                <w:ilvl w:val="0"/>
                <w:numId w:val="5"/>
              </w:numPr>
              <w:autoSpaceDE/>
              <w:autoSpaceDN/>
              <w:adjustRightInd/>
              <w:ind w:left="630"/>
              <w:rPr>
                <w:rFonts w:eastAsiaTheme="minorHAnsi"/>
              </w:rPr>
            </w:pPr>
            <w:r w:rsidRPr="00CF68E5">
              <w:rPr>
                <w:rFonts w:eastAsiaTheme="minorHAnsi"/>
              </w:rPr>
              <w:t>Replacing exterior paint or siding</w:t>
            </w:r>
          </w:p>
          <w:p w14:paraId="1EC56248" w14:textId="77777777" w:rsidR="006F67FA" w:rsidRPr="00CF68E5" w:rsidRDefault="006F67FA" w:rsidP="0069361D">
            <w:pPr>
              <w:widowControl/>
              <w:numPr>
                <w:ilvl w:val="0"/>
                <w:numId w:val="5"/>
              </w:numPr>
              <w:autoSpaceDE/>
              <w:autoSpaceDN/>
              <w:adjustRightInd/>
              <w:ind w:left="630"/>
              <w:rPr>
                <w:rFonts w:eastAsiaTheme="minorHAnsi"/>
              </w:rPr>
            </w:pPr>
            <w:r w:rsidRPr="00CF68E5">
              <w:rPr>
                <w:rFonts w:eastAsiaTheme="minorHAnsi"/>
              </w:rPr>
              <w:t>Replace/repair roof</w:t>
            </w:r>
            <w:r w:rsidRPr="00CF68E5">
              <w:rPr>
                <w:rFonts w:eastAsiaTheme="minorHAnsi"/>
                <w:vertAlign w:val="superscript"/>
              </w:rPr>
              <w:footnoteReference w:id="3"/>
            </w:r>
          </w:p>
          <w:p w14:paraId="15582EF0" w14:textId="77777777" w:rsidR="006F67FA" w:rsidRPr="00CF68E5" w:rsidRDefault="006F67FA" w:rsidP="0069361D">
            <w:pPr>
              <w:widowControl/>
              <w:numPr>
                <w:ilvl w:val="0"/>
                <w:numId w:val="5"/>
              </w:numPr>
              <w:autoSpaceDE/>
              <w:autoSpaceDN/>
              <w:adjustRightInd/>
              <w:ind w:left="630"/>
              <w:rPr>
                <w:rFonts w:eastAsiaTheme="minorHAnsi"/>
              </w:rPr>
            </w:pPr>
            <w:r w:rsidRPr="00CF68E5">
              <w:rPr>
                <w:rFonts w:eastAsiaTheme="minorHAnsi"/>
              </w:rPr>
              <w:t>Reconstruct/repair existing curbs, sidewalks or other concrete structures</w:t>
            </w:r>
          </w:p>
          <w:p w14:paraId="730D6B4D" w14:textId="77777777" w:rsidR="006F67FA" w:rsidRPr="00CF68E5" w:rsidRDefault="006F67FA" w:rsidP="0069361D">
            <w:pPr>
              <w:widowControl/>
              <w:numPr>
                <w:ilvl w:val="0"/>
                <w:numId w:val="5"/>
              </w:numPr>
              <w:autoSpaceDE/>
              <w:autoSpaceDN/>
              <w:adjustRightInd/>
              <w:ind w:left="630"/>
              <w:rPr>
                <w:rFonts w:eastAsiaTheme="minorHAnsi"/>
              </w:rPr>
            </w:pPr>
            <w:r w:rsidRPr="00CF68E5">
              <w:rPr>
                <w:rFonts w:eastAsiaTheme="minorHAnsi"/>
              </w:rPr>
              <w:t>Repair existing parking lots (pot holes, repainting lines, etc.)</w:t>
            </w:r>
          </w:p>
          <w:p w14:paraId="64DA5910" w14:textId="77777777" w:rsidR="006F67FA" w:rsidRPr="00CF68E5" w:rsidRDefault="006F67FA" w:rsidP="0069361D">
            <w:pPr>
              <w:widowControl/>
              <w:autoSpaceDE/>
              <w:autoSpaceDN/>
              <w:adjustRightInd/>
              <w:rPr>
                <w:rFonts w:eastAsiaTheme="minorHAnsi"/>
              </w:rPr>
            </w:pPr>
          </w:p>
        </w:tc>
        <w:tc>
          <w:tcPr>
            <w:tcW w:w="5439" w:type="dxa"/>
          </w:tcPr>
          <w:p w14:paraId="2797B0D4" w14:textId="77777777" w:rsidR="006F67FA" w:rsidRPr="00CF68E5" w:rsidRDefault="006F67FA" w:rsidP="001759D8">
            <w:pPr>
              <w:pStyle w:val="ListParagraph"/>
              <w:widowControl/>
              <w:numPr>
                <w:ilvl w:val="0"/>
                <w:numId w:val="13"/>
              </w:numPr>
              <w:autoSpaceDE/>
              <w:autoSpaceDN/>
              <w:adjustRightInd/>
              <w:rPr>
                <w:rFonts w:eastAsiaTheme="minorHAnsi"/>
              </w:rPr>
            </w:pPr>
            <w:r w:rsidRPr="00CF68E5">
              <w:rPr>
                <w:rFonts w:eastAsiaTheme="minorHAnsi"/>
              </w:rPr>
              <w:t xml:space="preserve">Does not increase amount of impervious surface </w:t>
            </w:r>
          </w:p>
          <w:p w14:paraId="01676BB8" w14:textId="77777777" w:rsidR="001759D8" w:rsidRPr="00CF68E5" w:rsidRDefault="001759D8" w:rsidP="001759D8">
            <w:pPr>
              <w:pStyle w:val="ListParagraph"/>
              <w:widowControl/>
              <w:numPr>
                <w:ilvl w:val="0"/>
                <w:numId w:val="13"/>
              </w:numPr>
              <w:autoSpaceDE/>
              <w:autoSpaceDN/>
              <w:adjustRightInd/>
              <w:rPr>
                <w:rFonts w:eastAsiaTheme="minorHAnsi"/>
              </w:rPr>
            </w:pPr>
            <w:r w:rsidRPr="00CF68E5">
              <w:t>Waste materials are recycled or otherwise disposed of in an EPA approved sanitary o</w:t>
            </w:r>
            <w:r w:rsidR="00CF68E5" w:rsidRPr="00CF68E5">
              <w:t>r hazardous waste disposal site</w:t>
            </w:r>
          </w:p>
          <w:p w14:paraId="779C15E2" w14:textId="77777777" w:rsidR="001759D8" w:rsidRPr="00CF68E5" w:rsidRDefault="001759D8" w:rsidP="0069361D">
            <w:pPr>
              <w:widowControl/>
              <w:autoSpaceDE/>
              <w:autoSpaceDN/>
              <w:adjustRightInd/>
              <w:rPr>
                <w:rFonts w:eastAsiaTheme="minorHAnsi"/>
              </w:rPr>
            </w:pPr>
          </w:p>
        </w:tc>
      </w:tr>
      <w:tr w:rsidR="006F67FA" w:rsidRPr="00713BCF" w14:paraId="721AB9EF" w14:textId="77777777" w:rsidTr="0069361D">
        <w:trPr>
          <w:trHeight w:val="2852"/>
        </w:trPr>
        <w:tc>
          <w:tcPr>
            <w:tcW w:w="4600" w:type="dxa"/>
          </w:tcPr>
          <w:p w14:paraId="3C803A52" w14:textId="77777777" w:rsidR="006F67FA" w:rsidRPr="00CF68E5" w:rsidRDefault="006F67FA" w:rsidP="0069361D">
            <w:pPr>
              <w:widowControl/>
              <w:autoSpaceDE/>
              <w:autoSpaceDN/>
              <w:adjustRightInd/>
              <w:rPr>
                <w:rFonts w:eastAsiaTheme="minorHAnsi"/>
              </w:rPr>
            </w:pPr>
            <w:r w:rsidRPr="00CF68E5">
              <w:rPr>
                <w:rFonts w:eastAsiaTheme="minorHAnsi"/>
              </w:rPr>
              <w:t>New construction (does not increase impervious surface)</w:t>
            </w:r>
          </w:p>
        </w:tc>
        <w:tc>
          <w:tcPr>
            <w:tcW w:w="5439" w:type="dxa"/>
          </w:tcPr>
          <w:p w14:paraId="1E4A2885" w14:textId="77777777" w:rsidR="006F67FA" w:rsidRPr="00CF68E5" w:rsidRDefault="006F67FA" w:rsidP="0069361D">
            <w:pPr>
              <w:widowControl/>
              <w:autoSpaceDE/>
              <w:autoSpaceDN/>
              <w:adjustRightInd/>
              <w:rPr>
                <w:rFonts w:eastAsiaTheme="minorHAnsi"/>
              </w:rPr>
            </w:pPr>
            <w:r w:rsidRPr="00CF68E5">
              <w:rPr>
                <w:rFonts w:eastAsiaTheme="minorHAnsi"/>
              </w:rPr>
              <w:t xml:space="preserve">Meets </w:t>
            </w:r>
            <w:r w:rsidRPr="00CF68E5">
              <w:rPr>
                <w:rFonts w:eastAsiaTheme="minorHAnsi"/>
                <w:u w:val="single"/>
              </w:rPr>
              <w:t>all</w:t>
            </w:r>
            <w:r w:rsidRPr="00CF68E5">
              <w:rPr>
                <w:rFonts w:eastAsiaTheme="minorHAnsi"/>
              </w:rPr>
              <w:t xml:space="preserve"> of the following:</w:t>
            </w:r>
          </w:p>
          <w:p w14:paraId="1E0129CB" w14:textId="77777777" w:rsidR="006F67FA" w:rsidRPr="00CF68E5" w:rsidRDefault="006F67FA" w:rsidP="0069361D">
            <w:pPr>
              <w:widowControl/>
              <w:numPr>
                <w:ilvl w:val="0"/>
                <w:numId w:val="3"/>
              </w:numPr>
              <w:autoSpaceDE/>
              <w:autoSpaceDN/>
              <w:adjustRightInd/>
              <w:contextualSpacing/>
              <w:rPr>
                <w:rFonts w:eastAsiaTheme="minorHAnsi"/>
              </w:rPr>
            </w:pPr>
            <w:r w:rsidRPr="00CF68E5">
              <w:rPr>
                <w:rFonts w:eastAsiaTheme="minorHAnsi"/>
              </w:rPr>
              <w:t>On previously developed parcel; and</w:t>
            </w:r>
          </w:p>
          <w:p w14:paraId="2DAD226B" w14:textId="77777777" w:rsidR="006F67FA" w:rsidRPr="00CF68E5" w:rsidRDefault="006F67FA" w:rsidP="0069361D">
            <w:pPr>
              <w:widowControl/>
              <w:numPr>
                <w:ilvl w:val="0"/>
                <w:numId w:val="3"/>
              </w:numPr>
              <w:autoSpaceDE/>
              <w:autoSpaceDN/>
              <w:adjustRightInd/>
              <w:contextualSpacing/>
              <w:rPr>
                <w:rFonts w:eastAsiaTheme="minorHAnsi"/>
              </w:rPr>
            </w:pPr>
            <w:r w:rsidRPr="00CF68E5">
              <w:rPr>
                <w:rFonts w:eastAsiaTheme="minorHAnsi"/>
              </w:rPr>
              <w:t>Does not remove trees or streamside/riparian vegetation; and</w:t>
            </w:r>
          </w:p>
          <w:p w14:paraId="660E3C42" w14:textId="77777777" w:rsidR="006F67FA" w:rsidRPr="00CF68E5" w:rsidRDefault="006F67FA" w:rsidP="0069361D">
            <w:pPr>
              <w:widowControl/>
              <w:numPr>
                <w:ilvl w:val="0"/>
                <w:numId w:val="3"/>
              </w:numPr>
              <w:autoSpaceDE/>
              <w:autoSpaceDN/>
              <w:adjustRightInd/>
              <w:contextualSpacing/>
              <w:rPr>
                <w:rFonts w:eastAsiaTheme="minorHAnsi"/>
              </w:rPr>
            </w:pPr>
            <w:r w:rsidRPr="00CF68E5">
              <w:rPr>
                <w:rFonts w:eastAsiaTheme="minorHAnsi"/>
              </w:rPr>
              <w:t>Complies with all state and local building codes and storm</w:t>
            </w:r>
            <w:r w:rsidR="002C3485" w:rsidRPr="00CF68E5">
              <w:rPr>
                <w:rFonts w:eastAsiaTheme="minorHAnsi"/>
              </w:rPr>
              <w:t xml:space="preserve"> </w:t>
            </w:r>
            <w:r w:rsidRPr="00CF68E5">
              <w:rPr>
                <w:rFonts w:eastAsiaTheme="minorHAnsi"/>
              </w:rPr>
              <w:t>water regulations; and</w:t>
            </w:r>
          </w:p>
          <w:p w14:paraId="4B2AA491" w14:textId="77777777" w:rsidR="006F67FA" w:rsidRPr="00CF68E5" w:rsidRDefault="006F67FA" w:rsidP="0069361D">
            <w:pPr>
              <w:widowControl/>
              <w:numPr>
                <w:ilvl w:val="0"/>
                <w:numId w:val="3"/>
              </w:numPr>
              <w:autoSpaceDE/>
              <w:autoSpaceDN/>
              <w:adjustRightInd/>
              <w:contextualSpacing/>
              <w:rPr>
                <w:rFonts w:eastAsiaTheme="minorHAnsi"/>
              </w:rPr>
            </w:pPr>
            <w:r w:rsidRPr="00CF68E5">
              <w:rPr>
                <w:rFonts w:eastAsiaTheme="minorHAnsi"/>
              </w:rPr>
              <w:t>Infiltrates all storm</w:t>
            </w:r>
            <w:r w:rsidR="002C3485" w:rsidRPr="00CF68E5">
              <w:rPr>
                <w:rFonts w:eastAsiaTheme="minorHAnsi"/>
              </w:rPr>
              <w:t xml:space="preserve"> </w:t>
            </w:r>
            <w:r w:rsidRPr="00CF68E5">
              <w:rPr>
                <w:rFonts w:eastAsiaTheme="minorHAnsi"/>
              </w:rPr>
              <w:t xml:space="preserve">water onsite </w:t>
            </w:r>
            <w:r w:rsidRPr="00CF68E5">
              <w:rPr>
                <w:rFonts w:eastAsiaTheme="minorHAnsi"/>
                <w:u w:val="single"/>
              </w:rPr>
              <w:t>OR</w:t>
            </w:r>
            <w:r w:rsidRPr="00CF68E5">
              <w:rPr>
                <w:rFonts w:eastAsiaTheme="minorHAnsi"/>
              </w:rPr>
              <w:t xml:space="preserve"> does not discharge storm</w:t>
            </w:r>
            <w:r w:rsidR="002C3485" w:rsidRPr="00CF68E5">
              <w:rPr>
                <w:rFonts w:eastAsiaTheme="minorHAnsi"/>
              </w:rPr>
              <w:t xml:space="preserve"> </w:t>
            </w:r>
            <w:r w:rsidRPr="00CF68E5">
              <w:rPr>
                <w:rFonts w:eastAsiaTheme="minorHAnsi"/>
              </w:rPr>
              <w:t>water to a salmonid-bearing stream or proposed/designated critical habitat</w:t>
            </w:r>
            <w:r w:rsidR="00840901" w:rsidRPr="00CF68E5">
              <w:rPr>
                <w:rFonts w:eastAsiaTheme="minorHAnsi"/>
              </w:rPr>
              <w:t>; and</w:t>
            </w:r>
          </w:p>
          <w:p w14:paraId="3DF81A6E" w14:textId="77777777" w:rsidR="00840901" w:rsidRPr="00CF68E5" w:rsidRDefault="00840901" w:rsidP="0069361D">
            <w:pPr>
              <w:widowControl/>
              <w:numPr>
                <w:ilvl w:val="0"/>
                <w:numId w:val="3"/>
              </w:numPr>
              <w:autoSpaceDE/>
              <w:autoSpaceDN/>
              <w:adjustRightInd/>
              <w:contextualSpacing/>
              <w:rPr>
                <w:rFonts w:eastAsiaTheme="minorHAnsi"/>
              </w:rPr>
            </w:pPr>
            <w:r w:rsidRPr="00CF68E5">
              <w:rPr>
                <w:rFonts w:eastAsiaTheme="minorHAnsi"/>
              </w:rPr>
              <w:t>Quarry sites and materials spoil sites have been assessed as part of any proposed action.</w:t>
            </w:r>
          </w:p>
        </w:tc>
      </w:tr>
      <w:tr w:rsidR="006F67FA" w:rsidRPr="00713BCF" w14:paraId="419B84BF" w14:textId="77777777" w:rsidTr="0069361D">
        <w:trPr>
          <w:trHeight w:val="2852"/>
        </w:trPr>
        <w:tc>
          <w:tcPr>
            <w:tcW w:w="4600" w:type="dxa"/>
          </w:tcPr>
          <w:p w14:paraId="065C0D13" w14:textId="77777777" w:rsidR="006F67FA" w:rsidRPr="00CF68E5" w:rsidRDefault="006F67FA" w:rsidP="0069361D">
            <w:pPr>
              <w:widowControl/>
              <w:autoSpaceDE/>
              <w:autoSpaceDN/>
              <w:adjustRightInd/>
              <w:rPr>
                <w:rFonts w:eastAsiaTheme="minorHAnsi"/>
              </w:rPr>
            </w:pPr>
            <w:r w:rsidRPr="00CF68E5">
              <w:rPr>
                <w:rFonts w:eastAsiaTheme="minorHAnsi"/>
              </w:rPr>
              <w:t>New construction (increases impervious surface)</w:t>
            </w:r>
          </w:p>
        </w:tc>
        <w:tc>
          <w:tcPr>
            <w:tcW w:w="5439" w:type="dxa"/>
          </w:tcPr>
          <w:p w14:paraId="146E4023" w14:textId="77777777" w:rsidR="006F67FA" w:rsidRPr="00CF68E5" w:rsidRDefault="006F67FA" w:rsidP="0069361D">
            <w:pPr>
              <w:widowControl/>
              <w:autoSpaceDE/>
              <w:autoSpaceDN/>
              <w:adjustRightInd/>
              <w:rPr>
                <w:rFonts w:eastAsiaTheme="minorHAnsi"/>
              </w:rPr>
            </w:pPr>
            <w:r w:rsidRPr="00CF68E5">
              <w:rPr>
                <w:rFonts w:eastAsiaTheme="minorHAnsi"/>
              </w:rPr>
              <w:t xml:space="preserve">Meets </w:t>
            </w:r>
            <w:r w:rsidRPr="00CF68E5">
              <w:rPr>
                <w:rFonts w:eastAsiaTheme="minorHAnsi"/>
                <w:u w:val="single"/>
              </w:rPr>
              <w:t>all</w:t>
            </w:r>
            <w:r w:rsidRPr="00CF68E5">
              <w:rPr>
                <w:rFonts w:eastAsiaTheme="minorHAnsi"/>
              </w:rPr>
              <w:t xml:space="preserve"> of the following:</w:t>
            </w:r>
          </w:p>
          <w:p w14:paraId="649F34F6" w14:textId="77777777" w:rsidR="006F67FA" w:rsidRPr="00CF68E5" w:rsidRDefault="006F67FA" w:rsidP="0069361D">
            <w:pPr>
              <w:widowControl/>
              <w:numPr>
                <w:ilvl w:val="0"/>
                <w:numId w:val="4"/>
              </w:numPr>
              <w:autoSpaceDE/>
              <w:autoSpaceDN/>
              <w:adjustRightInd/>
              <w:contextualSpacing/>
              <w:rPr>
                <w:rFonts w:eastAsiaTheme="minorHAnsi"/>
              </w:rPr>
            </w:pPr>
            <w:r w:rsidRPr="00CF68E5">
              <w:rPr>
                <w:rFonts w:eastAsiaTheme="minorHAnsi"/>
              </w:rPr>
              <w:t>On previously developed parcel; and</w:t>
            </w:r>
          </w:p>
          <w:p w14:paraId="4ABFAEB0" w14:textId="77777777" w:rsidR="006F67FA" w:rsidRPr="00CF68E5" w:rsidRDefault="006F67FA" w:rsidP="0069361D">
            <w:pPr>
              <w:widowControl/>
              <w:numPr>
                <w:ilvl w:val="0"/>
                <w:numId w:val="4"/>
              </w:numPr>
              <w:autoSpaceDE/>
              <w:autoSpaceDN/>
              <w:adjustRightInd/>
              <w:contextualSpacing/>
              <w:rPr>
                <w:rFonts w:eastAsiaTheme="minorHAnsi"/>
                <w:bCs/>
              </w:rPr>
            </w:pPr>
            <w:r w:rsidRPr="00CF68E5">
              <w:rPr>
                <w:rFonts w:eastAsiaTheme="minorHAnsi"/>
              </w:rPr>
              <w:t>Does not</w:t>
            </w:r>
            <w:r w:rsidRPr="00CF68E5">
              <w:rPr>
                <w:rFonts w:eastAsiaTheme="minorHAnsi"/>
                <w:b/>
                <w:bCs/>
              </w:rPr>
              <w:t xml:space="preserve"> </w:t>
            </w:r>
            <w:r w:rsidRPr="00CF68E5">
              <w:rPr>
                <w:rFonts w:eastAsiaTheme="minorHAnsi"/>
                <w:bCs/>
              </w:rPr>
              <w:t>remove trees or streamside/riparian vegetation; and</w:t>
            </w:r>
          </w:p>
          <w:p w14:paraId="369D704D" w14:textId="77777777" w:rsidR="006F67FA" w:rsidRPr="00CF68E5" w:rsidRDefault="006F67FA" w:rsidP="0069361D">
            <w:pPr>
              <w:widowControl/>
              <w:numPr>
                <w:ilvl w:val="0"/>
                <w:numId w:val="4"/>
              </w:numPr>
              <w:autoSpaceDE/>
              <w:autoSpaceDN/>
              <w:adjustRightInd/>
              <w:contextualSpacing/>
              <w:rPr>
                <w:rFonts w:eastAsiaTheme="minorHAnsi"/>
              </w:rPr>
            </w:pPr>
            <w:r w:rsidRPr="00CF68E5">
              <w:rPr>
                <w:rFonts w:eastAsiaTheme="minorHAnsi"/>
              </w:rPr>
              <w:t>Complies with all state and local building codes and storm</w:t>
            </w:r>
            <w:r w:rsidR="002C3485" w:rsidRPr="00CF68E5">
              <w:rPr>
                <w:rFonts w:eastAsiaTheme="minorHAnsi"/>
              </w:rPr>
              <w:t xml:space="preserve"> </w:t>
            </w:r>
            <w:r w:rsidRPr="00CF68E5">
              <w:rPr>
                <w:rFonts w:eastAsiaTheme="minorHAnsi"/>
              </w:rPr>
              <w:t xml:space="preserve">water regulations; and </w:t>
            </w:r>
          </w:p>
          <w:p w14:paraId="50EA160F" w14:textId="77777777" w:rsidR="006F67FA" w:rsidRPr="00CF68E5" w:rsidRDefault="006F67FA" w:rsidP="0069361D">
            <w:pPr>
              <w:widowControl/>
              <w:numPr>
                <w:ilvl w:val="0"/>
                <w:numId w:val="4"/>
              </w:numPr>
              <w:autoSpaceDE/>
              <w:autoSpaceDN/>
              <w:adjustRightInd/>
              <w:contextualSpacing/>
              <w:rPr>
                <w:rFonts w:eastAsiaTheme="minorHAnsi"/>
              </w:rPr>
            </w:pPr>
            <w:r w:rsidRPr="00CF68E5">
              <w:rPr>
                <w:rFonts w:eastAsiaTheme="minorHAnsi"/>
              </w:rPr>
              <w:t>Discharges treated storm</w:t>
            </w:r>
            <w:r w:rsidR="002C3485" w:rsidRPr="00CF68E5">
              <w:rPr>
                <w:rFonts w:eastAsiaTheme="minorHAnsi"/>
              </w:rPr>
              <w:t xml:space="preserve"> </w:t>
            </w:r>
            <w:r w:rsidRPr="00CF68E5">
              <w:rPr>
                <w:rFonts w:eastAsiaTheme="minorHAnsi"/>
              </w:rPr>
              <w:t>water to non- salmonid-bearing stream within the same sub</w:t>
            </w:r>
            <w:r w:rsidR="002C3485" w:rsidRPr="00CF68E5">
              <w:rPr>
                <w:rFonts w:eastAsiaTheme="minorHAnsi"/>
              </w:rPr>
              <w:t>-</w:t>
            </w:r>
            <w:r w:rsidRPr="00CF68E5">
              <w:rPr>
                <w:rFonts w:eastAsiaTheme="minorHAnsi"/>
              </w:rPr>
              <w:t>basin</w:t>
            </w:r>
            <w:r w:rsidRPr="00CF68E5">
              <w:rPr>
                <w:rFonts w:eastAsiaTheme="minorHAnsi"/>
                <w:vertAlign w:val="superscript"/>
              </w:rPr>
              <w:footnoteReference w:id="4"/>
            </w:r>
            <w:r w:rsidRPr="00CF68E5">
              <w:rPr>
                <w:rFonts w:eastAsiaTheme="minorHAnsi"/>
              </w:rPr>
              <w:t xml:space="preserve"> </w:t>
            </w:r>
            <w:r w:rsidRPr="00CF68E5">
              <w:rPr>
                <w:rFonts w:eastAsiaTheme="minorHAnsi"/>
                <w:u w:val="single"/>
              </w:rPr>
              <w:t>OR</w:t>
            </w:r>
            <w:r w:rsidRPr="00CF68E5">
              <w:rPr>
                <w:rFonts w:eastAsiaTheme="minorHAnsi"/>
              </w:rPr>
              <w:t xml:space="preserve"> infiltrates all treated storm</w:t>
            </w:r>
            <w:r w:rsidR="002C3485" w:rsidRPr="00CF68E5">
              <w:rPr>
                <w:rFonts w:eastAsiaTheme="minorHAnsi"/>
              </w:rPr>
              <w:t xml:space="preserve"> </w:t>
            </w:r>
            <w:r w:rsidRPr="00CF68E5">
              <w:rPr>
                <w:rFonts w:eastAsiaTheme="minorHAnsi"/>
              </w:rPr>
              <w:t>water within the same sub</w:t>
            </w:r>
            <w:r w:rsidR="002C3485" w:rsidRPr="00CF68E5">
              <w:rPr>
                <w:rFonts w:eastAsiaTheme="minorHAnsi"/>
              </w:rPr>
              <w:t>-</w:t>
            </w:r>
            <w:r w:rsidR="00840901" w:rsidRPr="00CF68E5">
              <w:rPr>
                <w:rFonts w:eastAsiaTheme="minorHAnsi"/>
              </w:rPr>
              <w:t>basin; and</w:t>
            </w:r>
          </w:p>
          <w:p w14:paraId="3F5D205B" w14:textId="77777777" w:rsidR="00840901" w:rsidRPr="00CF68E5" w:rsidRDefault="00840901" w:rsidP="0069361D">
            <w:pPr>
              <w:widowControl/>
              <w:numPr>
                <w:ilvl w:val="0"/>
                <w:numId w:val="4"/>
              </w:numPr>
              <w:autoSpaceDE/>
              <w:autoSpaceDN/>
              <w:adjustRightInd/>
              <w:contextualSpacing/>
              <w:rPr>
                <w:rFonts w:eastAsiaTheme="minorHAnsi"/>
              </w:rPr>
            </w:pPr>
            <w:r w:rsidRPr="00CF68E5">
              <w:rPr>
                <w:rFonts w:eastAsiaTheme="minorHAnsi"/>
              </w:rPr>
              <w:t>Quarry sites and materials spoil sites have been assessed as part of any proposed action.</w:t>
            </w:r>
          </w:p>
          <w:p w14:paraId="72AF13E7" w14:textId="77777777" w:rsidR="006F67FA" w:rsidRPr="00CF68E5" w:rsidRDefault="006F67FA" w:rsidP="0069361D">
            <w:pPr>
              <w:widowControl/>
              <w:autoSpaceDE/>
              <w:autoSpaceDN/>
              <w:adjustRightInd/>
              <w:ind w:left="720"/>
              <w:contextualSpacing/>
              <w:rPr>
                <w:rFonts w:eastAsiaTheme="minorHAnsi"/>
              </w:rPr>
            </w:pPr>
          </w:p>
        </w:tc>
      </w:tr>
    </w:tbl>
    <w:p w14:paraId="064068BC" w14:textId="77777777" w:rsidR="00362231" w:rsidRDefault="00362231" w:rsidP="00362231">
      <w:r>
        <w:br w:type="page"/>
      </w:r>
    </w:p>
    <w:p w14:paraId="6FFEA380" w14:textId="77777777" w:rsidR="00424283" w:rsidRDefault="00424283" w:rsidP="00424283">
      <w:pPr>
        <w:shd w:val="clear" w:color="auto" w:fill="808080" w:themeFill="background1" w:themeFillShade="80"/>
        <w:kinsoku w:val="0"/>
        <w:overflowPunct w:val="0"/>
        <w:autoSpaceDE/>
        <w:autoSpaceDN/>
        <w:adjustRightInd/>
        <w:spacing w:before="270"/>
        <w:ind w:right="144"/>
        <w:textAlignment w:val="baseline"/>
        <w:rPr>
          <w:b/>
          <w:sz w:val="24"/>
          <w:szCs w:val="24"/>
        </w:rPr>
      </w:pPr>
    </w:p>
    <w:p w14:paraId="16D34FFA" w14:textId="77777777" w:rsidR="00424283" w:rsidRPr="006B7561" w:rsidRDefault="00424283" w:rsidP="00424283">
      <w:pPr>
        <w:shd w:val="clear" w:color="auto" w:fill="808080" w:themeFill="background1" w:themeFillShade="80"/>
        <w:kinsoku w:val="0"/>
        <w:overflowPunct w:val="0"/>
        <w:autoSpaceDE/>
        <w:autoSpaceDN/>
        <w:adjustRightInd/>
        <w:spacing w:before="270"/>
        <w:ind w:right="144"/>
        <w:textAlignment w:val="baseline"/>
        <w:rPr>
          <w:b/>
          <w:color w:val="FFFFFF" w:themeColor="background1"/>
          <w:sz w:val="32"/>
          <w:szCs w:val="32"/>
        </w:rPr>
      </w:pPr>
      <w:r w:rsidRPr="006B7561">
        <w:rPr>
          <w:b/>
          <w:color w:val="FFFFFF" w:themeColor="background1"/>
          <w:sz w:val="32"/>
          <w:szCs w:val="32"/>
        </w:rPr>
        <w:t xml:space="preserve">Part </w:t>
      </w:r>
      <w:r>
        <w:rPr>
          <w:b/>
          <w:color w:val="FFFFFF" w:themeColor="background1"/>
          <w:sz w:val="32"/>
          <w:szCs w:val="32"/>
        </w:rPr>
        <w:t>B</w:t>
      </w:r>
      <w:r w:rsidRPr="006B7561">
        <w:rPr>
          <w:b/>
          <w:color w:val="FFFFFF" w:themeColor="background1"/>
          <w:sz w:val="32"/>
          <w:szCs w:val="32"/>
        </w:rPr>
        <w:t xml:space="preserve">: </w:t>
      </w:r>
      <w:r>
        <w:rPr>
          <w:b/>
          <w:color w:val="FFFFFF" w:themeColor="background1"/>
          <w:sz w:val="32"/>
          <w:szCs w:val="32"/>
        </w:rPr>
        <w:t>Consultation with National Marine Fisheries Service</w:t>
      </w:r>
    </w:p>
    <w:p w14:paraId="43AFE1A4" w14:textId="77777777" w:rsidR="00424283" w:rsidRDefault="00424283" w:rsidP="00424283">
      <w:pPr>
        <w:kinsoku w:val="0"/>
        <w:overflowPunct w:val="0"/>
        <w:autoSpaceDE/>
        <w:autoSpaceDN/>
        <w:adjustRightInd/>
        <w:ind w:left="792" w:right="576"/>
        <w:textAlignment w:val="baseline"/>
        <w:rPr>
          <w:spacing w:val="-1"/>
          <w:sz w:val="24"/>
          <w:szCs w:val="24"/>
        </w:rPr>
      </w:pPr>
    </w:p>
    <w:p w14:paraId="4D7036C8" w14:textId="77777777" w:rsidR="00760310" w:rsidRDefault="00424283" w:rsidP="00424283">
      <w:pPr>
        <w:pStyle w:val="BodyTextIndent"/>
        <w:ind w:left="0"/>
        <w:rPr>
          <w:b/>
          <w:sz w:val="24"/>
          <w:szCs w:val="24"/>
        </w:rPr>
      </w:pPr>
      <w:bookmarkStart w:id="1" w:name="_Hlk510529565"/>
      <w:r>
        <w:rPr>
          <w:b/>
          <w:sz w:val="24"/>
          <w:szCs w:val="24"/>
        </w:rPr>
        <w:t>B</w:t>
      </w:r>
      <w:r w:rsidRPr="00424283">
        <w:rPr>
          <w:b/>
          <w:sz w:val="24"/>
          <w:szCs w:val="24"/>
        </w:rPr>
        <w:t>1.</w:t>
      </w:r>
      <w:r>
        <w:rPr>
          <w:b/>
          <w:sz w:val="24"/>
          <w:szCs w:val="24"/>
        </w:rPr>
        <w:t xml:space="preserve"> </w:t>
      </w:r>
      <w:r w:rsidR="00FC156A">
        <w:rPr>
          <w:b/>
          <w:sz w:val="24"/>
          <w:szCs w:val="24"/>
        </w:rPr>
        <w:t xml:space="preserve">Designated or proposed critical habitats covered by </w:t>
      </w:r>
      <w:r>
        <w:rPr>
          <w:b/>
          <w:sz w:val="24"/>
          <w:szCs w:val="24"/>
        </w:rPr>
        <w:t>National Marine Fisheries Service (</w:t>
      </w:r>
      <w:r w:rsidR="00FC156A">
        <w:rPr>
          <w:b/>
          <w:sz w:val="24"/>
          <w:szCs w:val="24"/>
        </w:rPr>
        <w:t>NMFS</w:t>
      </w:r>
      <w:r>
        <w:rPr>
          <w:b/>
          <w:sz w:val="24"/>
          <w:szCs w:val="24"/>
        </w:rPr>
        <w:t>)</w:t>
      </w:r>
      <w:r w:rsidR="00FC156A">
        <w:rPr>
          <w:b/>
          <w:sz w:val="24"/>
          <w:szCs w:val="24"/>
        </w:rPr>
        <w:t xml:space="preserve"> fall within </w:t>
      </w:r>
      <w:r w:rsidR="00760310">
        <w:rPr>
          <w:b/>
          <w:sz w:val="24"/>
          <w:szCs w:val="24"/>
        </w:rPr>
        <w:t>Adams, Benewah, Blaine, Clearwater, Custer, Idaho, Latah, Lemhi</w:t>
      </w:r>
      <w:r w:rsidR="00FC156A">
        <w:rPr>
          <w:b/>
          <w:sz w:val="24"/>
          <w:szCs w:val="24"/>
        </w:rPr>
        <w:t>, Lewis, Nez Perce, Shoshone and Valley Counties.  Is the project located within one of these counties</w:t>
      </w:r>
      <w:r w:rsidR="00760310">
        <w:rPr>
          <w:b/>
          <w:sz w:val="24"/>
          <w:szCs w:val="24"/>
        </w:rPr>
        <w:t>?</w:t>
      </w:r>
    </w:p>
    <w:bookmarkEnd w:id="1"/>
    <w:p w14:paraId="64F26734" w14:textId="77777777" w:rsidR="003B548E" w:rsidRDefault="003B548E" w:rsidP="00424283">
      <w:pPr>
        <w:kinsoku w:val="0"/>
        <w:overflowPunct w:val="0"/>
        <w:autoSpaceDE/>
        <w:autoSpaceDN/>
        <w:adjustRightInd/>
        <w:ind w:left="720" w:right="576" w:hanging="720"/>
        <w:textAlignment w:val="baseline"/>
        <w:rPr>
          <w:b/>
          <w:sz w:val="24"/>
          <w:szCs w:val="24"/>
        </w:rPr>
      </w:pPr>
    </w:p>
    <w:p w14:paraId="426E19D8" w14:textId="77777777" w:rsidR="00203D52" w:rsidRDefault="00AB54E2" w:rsidP="00424283">
      <w:pPr>
        <w:kinsoku w:val="0"/>
        <w:overflowPunct w:val="0"/>
        <w:autoSpaceDE/>
        <w:autoSpaceDN/>
        <w:adjustRightInd/>
        <w:ind w:left="720" w:right="576" w:hanging="720"/>
        <w:textAlignment w:val="baseline"/>
        <w:rPr>
          <w:sz w:val="24"/>
          <w:szCs w:val="24"/>
        </w:rPr>
      </w:pPr>
      <w:r>
        <w:rPr>
          <w:b/>
          <w:sz w:val="24"/>
          <w:szCs w:val="24"/>
        </w:rPr>
        <w:fldChar w:fldCharType="begin">
          <w:ffData>
            <w:name w:val="Check1"/>
            <w:enabled/>
            <w:calcOnExit w:val="0"/>
            <w:checkBox>
              <w:sizeAuto/>
              <w:default w:val="0"/>
            </w:checkBox>
          </w:ffData>
        </w:fldChar>
      </w:r>
      <w:r>
        <w:rPr>
          <w:b/>
          <w:sz w:val="24"/>
          <w:szCs w:val="24"/>
        </w:rPr>
        <w:instrText xml:space="preserve"> FORMCHECKBOX </w:instrText>
      </w:r>
      <w:r w:rsidR="00CC5304">
        <w:rPr>
          <w:b/>
          <w:sz w:val="24"/>
          <w:szCs w:val="24"/>
        </w:rPr>
      </w:r>
      <w:r w:rsidR="00CC5304">
        <w:rPr>
          <w:b/>
          <w:sz w:val="24"/>
          <w:szCs w:val="24"/>
        </w:rPr>
        <w:fldChar w:fldCharType="separate"/>
      </w:r>
      <w:r>
        <w:rPr>
          <w:b/>
          <w:sz w:val="24"/>
          <w:szCs w:val="24"/>
        </w:rPr>
        <w:fldChar w:fldCharType="end"/>
      </w:r>
      <w:r>
        <w:rPr>
          <w:b/>
          <w:sz w:val="24"/>
          <w:szCs w:val="24"/>
        </w:rPr>
        <w:t xml:space="preserve"> </w:t>
      </w:r>
      <w:r>
        <w:rPr>
          <w:b/>
          <w:sz w:val="24"/>
          <w:szCs w:val="24"/>
        </w:rPr>
        <w:tab/>
      </w:r>
      <w:r w:rsidR="00137D21">
        <w:rPr>
          <w:b/>
          <w:bCs/>
          <w:sz w:val="24"/>
          <w:szCs w:val="24"/>
        </w:rPr>
        <w:t>NO</w:t>
      </w:r>
      <w:r>
        <w:rPr>
          <w:b/>
          <w:bCs/>
          <w:sz w:val="24"/>
          <w:szCs w:val="24"/>
        </w:rPr>
        <w:t xml:space="preserve">, the project </w:t>
      </w:r>
      <w:r w:rsidR="00D851F7">
        <w:rPr>
          <w:b/>
          <w:bCs/>
          <w:sz w:val="24"/>
          <w:szCs w:val="24"/>
        </w:rPr>
        <w:t>is not located within</w:t>
      </w:r>
      <w:r w:rsidR="00760310">
        <w:rPr>
          <w:b/>
          <w:bCs/>
          <w:sz w:val="24"/>
          <w:szCs w:val="24"/>
        </w:rPr>
        <w:t xml:space="preserve"> one of these counties</w:t>
      </w:r>
      <w:r>
        <w:rPr>
          <w:sz w:val="24"/>
          <w:szCs w:val="24"/>
        </w:rPr>
        <w:t xml:space="preserve">.  Therefore, </w:t>
      </w:r>
      <w:r w:rsidR="00760310">
        <w:rPr>
          <w:sz w:val="24"/>
          <w:szCs w:val="24"/>
        </w:rPr>
        <w:t>t</w:t>
      </w:r>
      <w:r>
        <w:rPr>
          <w:sz w:val="24"/>
          <w:szCs w:val="24"/>
        </w:rPr>
        <w:t>here is no need to consult with NMFS.</w:t>
      </w:r>
      <w:r w:rsidR="00760310">
        <w:rPr>
          <w:sz w:val="24"/>
          <w:szCs w:val="24"/>
        </w:rPr>
        <w:t xml:space="preserve">  </w:t>
      </w:r>
      <w:r w:rsidR="00760310" w:rsidRPr="00CB1A2A">
        <w:rPr>
          <w:sz w:val="24"/>
          <w:szCs w:val="24"/>
        </w:rPr>
        <w:t>Consultation with F</w:t>
      </w:r>
      <w:r w:rsidR="00424283">
        <w:rPr>
          <w:sz w:val="24"/>
          <w:szCs w:val="24"/>
        </w:rPr>
        <w:t xml:space="preserve">ish and </w:t>
      </w:r>
      <w:r w:rsidR="00760310" w:rsidRPr="00CB1A2A">
        <w:rPr>
          <w:sz w:val="24"/>
          <w:szCs w:val="24"/>
        </w:rPr>
        <w:t>W</w:t>
      </w:r>
      <w:r w:rsidR="00424283">
        <w:rPr>
          <w:sz w:val="24"/>
          <w:szCs w:val="24"/>
        </w:rPr>
        <w:t xml:space="preserve">ildlife </w:t>
      </w:r>
      <w:r w:rsidR="00760310" w:rsidRPr="00CB1A2A">
        <w:rPr>
          <w:sz w:val="24"/>
          <w:szCs w:val="24"/>
        </w:rPr>
        <w:t>S</w:t>
      </w:r>
      <w:r w:rsidR="00424283">
        <w:rPr>
          <w:sz w:val="24"/>
          <w:szCs w:val="24"/>
        </w:rPr>
        <w:t>ervice</w:t>
      </w:r>
      <w:r w:rsidR="00760310" w:rsidRPr="00CB1A2A">
        <w:rPr>
          <w:sz w:val="24"/>
          <w:szCs w:val="24"/>
        </w:rPr>
        <w:t xml:space="preserve"> may still be necessary.  </w:t>
      </w:r>
    </w:p>
    <w:p w14:paraId="14E25926" w14:textId="77777777" w:rsidR="00424283" w:rsidRDefault="00424283" w:rsidP="00424283">
      <w:pPr>
        <w:kinsoku w:val="0"/>
        <w:overflowPunct w:val="0"/>
        <w:autoSpaceDE/>
        <w:autoSpaceDN/>
        <w:adjustRightInd/>
        <w:ind w:left="720" w:right="576" w:hanging="720"/>
        <w:textAlignment w:val="baseline"/>
        <w:rPr>
          <w:sz w:val="24"/>
          <w:szCs w:val="24"/>
        </w:rPr>
      </w:pPr>
      <w:r>
        <w:rPr>
          <w:sz w:val="24"/>
          <w:szCs w:val="24"/>
        </w:rPr>
        <w:tab/>
      </w:r>
    </w:p>
    <w:p w14:paraId="4A82CCF0" w14:textId="77777777" w:rsidR="00424283" w:rsidRPr="00424283" w:rsidRDefault="0059353B" w:rsidP="00424283">
      <w:pPr>
        <w:pStyle w:val="ListParagraph"/>
        <w:numPr>
          <w:ilvl w:val="0"/>
          <w:numId w:val="9"/>
        </w:numPr>
        <w:kinsoku w:val="0"/>
        <w:overflowPunct w:val="0"/>
        <w:autoSpaceDE/>
        <w:autoSpaceDN/>
        <w:adjustRightInd/>
        <w:ind w:left="1080"/>
        <w:textAlignment w:val="baseline"/>
        <w:rPr>
          <w:sz w:val="24"/>
          <w:szCs w:val="24"/>
        </w:rPr>
      </w:pPr>
      <w:r>
        <w:rPr>
          <w:sz w:val="24"/>
          <w:szCs w:val="24"/>
        </w:rPr>
        <w:t>Record your d</w:t>
      </w:r>
      <w:r w:rsidR="00424283" w:rsidRPr="00424283">
        <w:rPr>
          <w:sz w:val="24"/>
          <w:szCs w:val="24"/>
        </w:rPr>
        <w:t xml:space="preserve">etermination of No Effect on species or habitats covered by NMFS, and maintain this documentation in your Environmental Review Record.  </w:t>
      </w:r>
    </w:p>
    <w:p w14:paraId="16FCEDA1" w14:textId="77777777" w:rsidR="00424283" w:rsidRPr="00424283" w:rsidRDefault="00424283" w:rsidP="00424283">
      <w:pPr>
        <w:pStyle w:val="ListParagraph"/>
        <w:numPr>
          <w:ilvl w:val="0"/>
          <w:numId w:val="9"/>
        </w:numPr>
        <w:kinsoku w:val="0"/>
        <w:overflowPunct w:val="0"/>
        <w:autoSpaceDE/>
        <w:autoSpaceDN/>
        <w:adjustRightInd/>
        <w:ind w:left="1080"/>
        <w:textAlignment w:val="baseline"/>
        <w:rPr>
          <w:sz w:val="24"/>
          <w:szCs w:val="24"/>
        </w:rPr>
      </w:pPr>
      <w:r w:rsidRPr="00424283">
        <w:rPr>
          <w:sz w:val="24"/>
          <w:szCs w:val="24"/>
        </w:rPr>
        <w:t>Attach a statement to your determination explaining that your project is not located within one of the counties covered by NMFS.</w:t>
      </w:r>
    </w:p>
    <w:p w14:paraId="0034F62F" w14:textId="77777777" w:rsidR="009F5F16" w:rsidRDefault="00137D21" w:rsidP="009F5F16">
      <w:pPr>
        <w:pStyle w:val="ListParagraph"/>
        <w:numPr>
          <w:ilvl w:val="0"/>
          <w:numId w:val="9"/>
        </w:numPr>
        <w:kinsoku w:val="0"/>
        <w:overflowPunct w:val="0"/>
        <w:autoSpaceDE/>
        <w:autoSpaceDN/>
        <w:adjustRightInd/>
        <w:ind w:left="1080"/>
        <w:textAlignment w:val="baseline"/>
        <w:rPr>
          <w:sz w:val="24"/>
          <w:szCs w:val="24"/>
        </w:rPr>
      </w:pPr>
      <w:r>
        <w:rPr>
          <w:sz w:val="24"/>
          <w:szCs w:val="24"/>
        </w:rPr>
        <w:t xml:space="preserve">Consultation with FWS may still be necessary.  </w:t>
      </w:r>
      <w:r w:rsidR="00424283" w:rsidRPr="0059353B">
        <w:rPr>
          <w:sz w:val="24"/>
          <w:szCs w:val="24"/>
        </w:rPr>
        <w:t>CONTINUE TO PART C</w:t>
      </w:r>
      <w:r w:rsidR="009F5F16">
        <w:rPr>
          <w:sz w:val="24"/>
          <w:szCs w:val="24"/>
        </w:rPr>
        <w:t>.</w:t>
      </w:r>
    </w:p>
    <w:p w14:paraId="0AD52180" w14:textId="77777777" w:rsidR="00424283" w:rsidRDefault="009F5F16" w:rsidP="009F5F16">
      <w:pPr>
        <w:pStyle w:val="ListParagraph"/>
        <w:kinsoku w:val="0"/>
        <w:overflowPunct w:val="0"/>
        <w:autoSpaceDE/>
        <w:autoSpaceDN/>
        <w:adjustRightInd/>
        <w:ind w:left="1080"/>
        <w:textAlignment w:val="baseline"/>
        <w:rPr>
          <w:sz w:val="24"/>
          <w:szCs w:val="24"/>
        </w:rPr>
      </w:pPr>
      <w:r>
        <w:rPr>
          <w:sz w:val="24"/>
          <w:szCs w:val="24"/>
        </w:rPr>
        <w:t xml:space="preserve"> </w:t>
      </w:r>
    </w:p>
    <w:p w14:paraId="2D72D65D" w14:textId="77777777" w:rsidR="00203D52" w:rsidRPr="00CB1A2A" w:rsidRDefault="00203D52" w:rsidP="00424283">
      <w:pPr>
        <w:pStyle w:val="BodyTextIndent"/>
        <w:spacing w:after="0"/>
        <w:ind w:left="720" w:hanging="720"/>
        <w:rPr>
          <w:bCs/>
          <w:sz w:val="24"/>
          <w:szCs w:val="24"/>
        </w:rPr>
      </w:pPr>
      <w:r>
        <w:rPr>
          <w:b/>
          <w:sz w:val="24"/>
          <w:szCs w:val="24"/>
        </w:rPr>
        <w:fldChar w:fldCharType="begin">
          <w:ffData>
            <w:name w:val="Check1"/>
            <w:enabled/>
            <w:calcOnExit w:val="0"/>
            <w:checkBox>
              <w:sizeAuto/>
              <w:default w:val="0"/>
            </w:checkBox>
          </w:ffData>
        </w:fldChar>
      </w:r>
      <w:r>
        <w:rPr>
          <w:b/>
          <w:sz w:val="24"/>
          <w:szCs w:val="24"/>
        </w:rPr>
        <w:instrText xml:space="preserve"> FORMCHECKBOX </w:instrText>
      </w:r>
      <w:r w:rsidR="00CC5304">
        <w:rPr>
          <w:b/>
          <w:sz w:val="24"/>
          <w:szCs w:val="24"/>
        </w:rPr>
      </w:r>
      <w:r w:rsidR="00CC5304">
        <w:rPr>
          <w:b/>
          <w:sz w:val="24"/>
          <w:szCs w:val="24"/>
        </w:rPr>
        <w:fldChar w:fldCharType="separate"/>
      </w:r>
      <w:r>
        <w:rPr>
          <w:b/>
          <w:sz w:val="24"/>
          <w:szCs w:val="24"/>
        </w:rPr>
        <w:fldChar w:fldCharType="end"/>
      </w:r>
      <w:r>
        <w:rPr>
          <w:b/>
          <w:sz w:val="24"/>
          <w:szCs w:val="24"/>
        </w:rPr>
        <w:t xml:space="preserve"> </w:t>
      </w:r>
      <w:r>
        <w:rPr>
          <w:b/>
          <w:sz w:val="24"/>
          <w:szCs w:val="24"/>
        </w:rPr>
        <w:tab/>
      </w:r>
      <w:r w:rsidR="00137D21">
        <w:rPr>
          <w:b/>
          <w:bCs/>
          <w:sz w:val="24"/>
          <w:szCs w:val="24"/>
        </w:rPr>
        <w:t>YES</w:t>
      </w:r>
      <w:r>
        <w:rPr>
          <w:b/>
          <w:bCs/>
          <w:sz w:val="24"/>
          <w:szCs w:val="24"/>
        </w:rPr>
        <w:t xml:space="preserve">, the project is located within one of these counties.  </w:t>
      </w:r>
      <w:r w:rsidR="00424283">
        <w:rPr>
          <w:bCs/>
          <w:sz w:val="24"/>
          <w:szCs w:val="24"/>
        </w:rPr>
        <w:t>Continue to question B2</w:t>
      </w:r>
      <w:r w:rsidRPr="00CB1A2A">
        <w:rPr>
          <w:bCs/>
          <w:sz w:val="24"/>
          <w:szCs w:val="24"/>
        </w:rPr>
        <w:t>.</w:t>
      </w:r>
    </w:p>
    <w:p w14:paraId="29966BBE" w14:textId="77777777" w:rsidR="00203D52" w:rsidRDefault="00203D52" w:rsidP="00424283">
      <w:pPr>
        <w:pStyle w:val="BodyTextIndent"/>
        <w:spacing w:after="0"/>
        <w:ind w:left="720" w:hanging="720"/>
        <w:rPr>
          <w:b/>
          <w:bCs/>
          <w:sz w:val="24"/>
          <w:szCs w:val="24"/>
        </w:rPr>
      </w:pPr>
    </w:p>
    <w:p w14:paraId="0AB02AEF" w14:textId="77777777" w:rsidR="00424283" w:rsidRDefault="00424283" w:rsidP="00424283">
      <w:pPr>
        <w:pStyle w:val="BodyTextIndent"/>
        <w:spacing w:after="0"/>
        <w:ind w:left="0"/>
        <w:rPr>
          <w:rFonts w:eastAsia="Times New Roman"/>
          <w:bCs/>
          <w:sz w:val="24"/>
          <w:szCs w:val="24"/>
        </w:rPr>
      </w:pPr>
      <w:r>
        <w:rPr>
          <w:b/>
          <w:bCs/>
          <w:sz w:val="24"/>
          <w:szCs w:val="24"/>
        </w:rPr>
        <w:t>B2</w:t>
      </w:r>
      <w:r w:rsidR="00203D52">
        <w:rPr>
          <w:b/>
          <w:bCs/>
          <w:sz w:val="24"/>
          <w:szCs w:val="24"/>
        </w:rPr>
        <w:t>.  Would the project effects overlap with federally listed or proposed species and designated or proposed critical</w:t>
      </w:r>
      <w:r w:rsidR="00CB1A2A">
        <w:rPr>
          <w:b/>
          <w:bCs/>
          <w:sz w:val="24"/>
          <w:szCs w:val="24"/>
        </w:rPr>
        <w:t xml:space="preserve"> habitat covered by NMFS?</w:t>
      </w:r>
      <w:r w:rsidR="00203D52">
        <w:rPr>
          <w:b/>
          <w:bCs/>
          <w:sz w:val="24"/>
          <w:szCs w:val="24"/>
        </w:rPr>
        <w:t xml:space="preserve">  </w:t>
      </w:r>
      <w:r w:rsidR="00203D52" w:rsidRPr="00DF0734">
        <w:rPr>
          <w:rFonts w:eastAsia="Times New Roman"/>
          <w:bCs/>
          <w:sz w:val="24"/>
          <w:szCs w:val="24"/>
        </w:rPr>
        <w:t>Note that project effects include those that extend beyond the project site</w:t>
      </w:r>
      <w:r w:rsidR="00203D52">
        <w:rPr>
          <w:rFonts w:eastAsia="Times New Roman"/>
          <w:bCs/>
          <w:sz w:val="24"/>
          <w:szCs w:val="24"/>
        </w:rPr>
        <w:t xml:space="preserve"> itself</w:t>
      </w:r>
      <w:r w:rsidR="00203D52" w:rsidRPr="00DF0734">
        <w:rPr>
          <w:rFonts w:eastAsia="Times New Roman"/>
          <w:bCs/>
          <w:sz w:val="24"/>
          <w:szCs w:val="24"/>
        </w:rPr>
        <w:t>, such as noise, water quality, stormwater discharge, visual disturbance</w:t>
      </w:r>
      <w:r w:rsidR="00203D52">
        <w:rPr>
          <w:rFonts w:eastAsia="Times New Roman"/>
          <w:bCs/>
          <w:sz w:val="24"/>
          <w:szCs w:val="24"/>
        </w:rPr>
        <w:t>; and</w:t>
      </w:r>
      <w:r w:rsidR="00203D52" w:rsidRPr="00DF0734">
        <w:rPr>
          <w:rFonts w:eastAsia="Times New Roman"/>
          <w:bCs/>
          <w:sz w:val="24"/>
          <w:szCs w:val="24"/>
        </w:rPr>
        <w:t xml:space="preserve"> </w:t>
      </w:r>
      <w:r w:rsidR="00203D52">
        <w:rPr>
          <w:rFonts w:eastAsia="Times New Roman"/>
          <w:bCs/>
          <w:sz w:val="24"/>
          <w:szCs w:val="24"/>
        </w:rPr>
        <w:t>h</w:t>
      </w:r>
      <w:r w:rsidR="00203D52" w:rsidRPr="00DF0734">
        <w:rPr>
          <w:rFonts w:eastAsia="Times New Roman"/>
          <w:bCs/>
          <w:sz w:val="24"/>
          <w:szCs w:val="24"/>
        </w:rPr>
        <w:t>abitat</w:t>
      </w:r>
      <w:r w:rsidR="00203D52">
        <w:rPr>
          <w:rFonts w:eastAsia="Times New Roman"/>
          <w:bCs/>
          <w:sz w:val="24"/>
          <w:szCs w:val="24"/>
        </w:rPr>
        <w:t xml:space="preserve"> consideration must</w:t>
      </w:r>
      <w:r w:rsidR="00203D52" w:rsidRPr="00DF0734">
        <w:rPr>
          <w:rFonts w:eastAsia="Times New Roman"/>
          <w:bCs/>
          <w:sz w:val="24"/>
          <w:szCs w:val="24"/>
        </w:rPr>
        <w:t xml:space="preserve"> include</w:t>
      </w:r>
      <w:r w:rsidR="00203D52">
        <w:rPr>
          <w:rFonts w:eastAsia="Times New Roman"/>
          <w:bCs/>
          <w:sz w:val="24"/>
          <w:szCs w:val="24"/>
        </w:rPr>
        <w:t xml:space="preserve"> consideration for</w:t>
      </w:r>
      <w:r w:rsidR="00203D52" w:rsidRPr="00DF0734">
        <w:rPr>
          <w:rFonts w:eastAsia="Times New Roman"/>
          <w:bCs/>
          <w:sz w:val="24"/>
          <w:szCs w:val="24"/>
        </w:rPr>
        <w:t xml:space="preserve"> feeding, spawning, rearing, overwintering sites, and migratory corridors.</w:t>
      </w:r>
      <w:r w:rsidR="00203D52">
        <w:rPr>
          <w:rFonts w:eastAsia="Times New Roman"/>
          <w:bCs/>
          <w:sz w:val="24"/>
          <w:szCs w:val="24"/>
        </w:rPr>
        <w:t xml:space="preserve">  </w:t>
      </w:r>
    </w:p>
    <w:p w14:paraId="236BD8EC" w14:textId="77777777" w:rsidR="00424283" w:rsidRDefault="00424283" w:rsidP="00424283">
      <w:pPr>
        <w:pStyle w:val="BodyTextIndent"/>
        <w:spacing w:after="0"/>
        <w:ind w:left="0"/>
        <w:rPr>
          <w:rFonts w:eastAsia="Times New Roman"/>
          <w:bCs/>
          <w:sz w:val="24"/>
          <w:szCs w:val="24"/>
        </w:rPr>
      </w:pPr>
    </w:p>
    <w:p w14:paraId="7B6D9981" w14:textId="77777777" w:rsidR="0059353B" w:rsidRDefault="00203D52" w:rsidP="00424283">
      <w:pPr>
        <w:pStyle w:val="BodyTextIndent"/>
        <w:spacing w:after="0"/>
        <w:ind w:left="0"/>
        <w:rPr>
          <w:sz w:val="24"/>
          <w:szCs w:val="24"/>
        </w:rPr>
      </w:pPr>
      <w:r w:rsidRPr="00424283">
        <w:rPr>
          <w:sz w:val="24"/>
          <w:szCs w:val="24"/>
        </w:rPr>
        <w:t>For NMFS species and designated or proposed critical habitat</w:t>
      </w:r>
      <w:r w:rsidR="009B7BA1">
        <w:rPr>
          <w:sz w:val="24"/>
          <w:szCs w:val="24"/>
        </w:rPr>
        <w:t xml:space="preserve"> go to:</w:t>
      </w:r>
    </w:p>
    <w:p w14:paraId="36A6E229" w14:textId="77777777" w:rsidR="009B7BA1" w:rsidRPr="009B7BA1" w:rsidRDefault="00CC5304" w:rsidP="00424283">
      <w:pPr>
        <w:pStyle w:val="BodyTextIndent"/>
        <w:spacing w:after="0"/>
        <w:ind w:left="0"/>
        <w:rPr>
          <w:rStyle w:val="Hyperlink"/>
          <w:color w:val="auto"/>
          <w:sz w:val="24"/>
          <w:szCs w:val="24"/>
          <w:u w:val="none"/>
        </w:rPr>
      </w:pPr>
      <w:hyperlink r:id="rId8" w:history="1">
        <w:r w:rsidR="00F17EFE" w:rsidRPr="0084051E">
          <w:rPr>
            <w:rStyle w:val="Hyperlink"/>
            <w:sz w:val="24"/>
            <w:szCs w:val="24"/>
          </w:rPr>
          <w:t>http://www.westcoast.fisheries.noaa.gov/maps_data/maps_and_gis_data.html</w:t>
        </w:r>
      </w:hyperlink>
      <w:r w:rsidR="00F17EFE" w:rsidRPr="00B0656E">
        <w:rPr>
          <w:rStyle w:val="Hyperlink"/>
          <w:sz w:val="24"/>
          <w:szCs w:val="24"/>
          <w:u w:val="none"/>
        </w:rPr>
        <w:t xml:space="preserve"> </w:t>
      </w:r>
      <w:r w:rsidR="00B0656E" w:rsidRPr="00B0656E">
        <w:rPr>
          <w:rStyle w:val="Hyperlink"/>
          <w:sz w:val="24"/>
          <w:szCs w:val="24"/>
          <w:u w:val="none"/>
        </w:rPr>
        <w:t xml:space="preserve"> </w:t>
      </w:r>
      <w:r w:rsidR="009B7BA1">
        <w:rPr>
          <w:rStyle w:val="Hyperlink"/>
          <w:color w:val="auto"/>
          <w:sz w:val="24"/>
          <w:szCs w:val="24"/>
          <w:u w:val="none"/>
        </w:rPr>
        <w:t>For assistance, contact the Idaho State Habitat Office at (208) 378-5696.</w:t>
      </w:r>
    </w:p>
    <w:p w14:paraId="3B3F1D88" w14:textId="77777777" w:rsidR="009B7BA1" w:rsidRPr="0059353B" w:rsidRDefault="009B7BA1" w:rsidP="00424283">
      <w:pPr>
        <w:pStyle w:val="BodyTextIndent"/>
        <w:spacing w:after="0"/>
        <w:ind w:left="0"/>
        <w:rPr>
          <w:rStyle w:val="Hyperlink"/>
          <w:sz w:val="24"/>
          <w:szCs w:val="24"/>
          <w:u w:val="none"/>
        </w:rPr>
      </w:pPr>
    </w:p>
    <w:p w14:paraId="7F5CADB0" w14:textId="77777777" w:rsidR="00424283" w:rsidRDefault="00203D52" w:rsidP="00424283">
      <w:pPr>
        <w:kinsoku w:val="0"/>
        <w:overflowPunct w:val="0"/>
        <w:autoSpaceDE/>
        <w:autoSpaceDN/>
        <w:adjustRightInd/>
        <w:ind w:left="720" w:hanging="720"/>
        <w:textAlignment w:val="baseline"/>
        <w:rPr>
          <w:color w:val="000000" w:themeColor="text1"/>
          <w:sz w:val="24"/>
          <w:szCs w:val="24"/>
        </w:rPr>
      </w:pPr>
      <w:r>
        <w:rPr>
          <w:b/>
          <w:sz w:val="24"/>
          <w:szCs w:val="24"/>
        </w:rPr>
        <w:fldChar w:fldCharType="begin">
          <w:ffData>
            <w:name w:val="Check1"/>
            <w:enabled/>
            <w:calcOnExit w:val="0"/>
            <w:checkBox>
              <w:sizeAuto/>
              <w:default w:val="0"/>
            </w:checkBox>
          </w:ffData>
        </w:fldChar>
      </w:r>
      <w:r>
        <w:rPr>
          <w:b/>
          <w:sz w:val="24"/>
          <w:szCs w:val="24"/>
        </w:rPr>
        <w:instrText xml:space="preserve"> FORMCHECKBOX </w:instrText>
      </w:r>
      <w:r w:rsidR="00CC5304">
        <w:rPr>
          <w:b/>
          <w:sz w:val="24"/>
          <w:szCs w:val="24"/>
        </w:rPr>
      </w:r>
      <w:r w:rsidR="00CC5304">
        <w:rPr>
          <w:b/>
          <w:sz w:val="24"/>
          <w:szCs w:val="24"/>
        </w:rPr>
        <w:fldChar w:fldCharType="separate"/>
      </w:r>
      <w:r>
        <w:rPr>
          <w:b/>
          <w:sz w:val="24"/>
          <w:szCs w:val="24"/>
        </w:rPr>
        <w:fldChar w:fldCharType="end"/>
      </w:r>
      <w:r>
        <w:rPr>
          <w:b/>
          <w:sz w:val="24"/>
          <w:szCs w:val="24"/>
        </w:rPr>
        <w:t xml:space="preserve"> </w:t>
      </w:r>
      <w:r>
        <w:rPr>
          <w:b/>
          <w:sz w:val="24"/>
          <w:szCs w:val="24"/>
        </w:rPr>
        <w:tab/>
      </w:r>
      <w:r w:rsidR="00137D21">
        <w:rPr>
          <w:b/>
          <w:bCs/>
          <w:sz w:val="24"/>
          <w:szCs w:val="24"/>
        </w:rPr>
        <w:t>NO</w:t>
      </w:r>
      <w:r>
        <w:rPr>
          <w:b/>
          <w:bCs/>
          <w:sz w:val="24"/>
          <w:szCs w:val="24"/>
        </w:rPr>
        <w:t>, the project and all effects are</w:t>
      </w:r>
      <w:r w:rsidRPr="00C52E52">
        <w:rPr>
          <w:b/>
          <w:bCs/>
          <w:sz w:val="24"/>
          <w:szCs w:val="24"/>
        </w:rPr>
        <w:t xml:space="preserve"> </w:t>
      </w:r>
      <w:r w:rsidRPr="00C52E52">
        <w:rPr>
          <w:b/>
          <w:sz w:val="24"/>
          <w:szCs w:val="24"/>
        </w:rPr>
        <w:t>outside the range of listed species and critical habitat</w:t>
      </w:r>
      <w:r>
        <w:rPr>
          <w:b/>
          <w:sz w:val="24"/>
          <w:szCs w:val="24"/>
        </w:rPr>
        <w:t xml:space="preserve"> covered by NMFS</w:t>
      </w:r>
      <w:r>
        <w:rPr>
          <w:sz w:val="24"/>
          <w:szCs w:val="24"/>
        </w:rPr>
        <w:t xml:space="preserve">.  Therefore, </w:t>
      </w:r>
      <w:r w:rsidR="00D851F7">
        <w:rPr>
          <w:sz w:val="24"/>
          <w:szCs w:val="24"/>
        </w:rPr>
        <w:t>t</w:t>
      </w:r>
      <w:r>
        <w:rPr>
          <w:sz w:val="24"/>
          <w:szCs w:val="24"/>
        </w:rPr>
        <w:t xml:space="preserve">here is no need to consult with NMFS.  </w:t>
      </w:r>
      <w:r w:rsidR="00C01464" w:rsidRPr="00CB1A2A">
        <w:rPr>
          <w:color w:val="000000" w:themeColor="text1"/>
          <w:sz w:val="24"/>
          <w:szCs w:val="24"/>
        </w:rPr>
        <w:t>However, c</w:t>
      </w:r>
      <w:r w:rsidRPr="00CB1A2A">
        <w:rPr>
          <w:color w:val="000000" w:themeColor="text1"/>
          <w:sz w:val="24"/>
          <w:szCs w:val="24"/>
        </w:rPr>
        <w:t xml:space="preserve">onsultation with FWS may still be necessary.  </w:t>
      </w:r>
    </w:p>
    <w:p w14:paraId="21803D7D" w14:textId="77777777" w:rsidR="00424283" w:rsidRDefault="00424283" w:rsidP="00424283">
      <w:pPr>
        <w:kinsoku w:val="0"/>
        <w:overflowPunct w:val="0"/>
        <w:autoSpaceDE/>
        <w:autoSpaceDN/>
        <w:adjustRightInd/>
        <w:ind w:left="1080" w:hanging="360"/>
        <w:textAlignment w:val="baseline"/>
        <w:rPr>
          <w:color w:val="000000" w:themeColor="text1"/>
          <w:sz w:val="24"/>
          <w:szCs w:val="24"/>
        </w:rPr>
      </w:pPr>
    </w:p>
    <w:p w14:paraId="4FC3A453" w14:textId="77777777" w:rsidR="00424283" w:rsidRPr="00424283" w:rsidRDefault="00424283" w:rsidP="00424283">
      <w:pPr>
        <w:pStyle w:val="ListParagraph"/>
        <w:numPr>
          <w:ilvl w:val="0"/>
          <w:numId w:val="9"/>
        </w:numPr>
        <w:kinsoku w:val="0"/>
        <w:overflowPunct w:val="0"/>
        <w:autoSpaceDE/>
        <w:autoSpaceDN/>
        <w:adjustRightInd/>
        <w:ind w:left="1080"/>
        <w:textAlignment w:val="baseline"/>
        <w:rPr>
          <w:sz w:val="24"/>
          <w:szCs w:val="24"/>
        </w:rPr>
      </w:pPr>
      <w:r w:rsidRPr="00424283">
        <w:rPr>
          <w:sz w:val="24"/>
          <w:szCs w:val="24"/>
        </w:rPr>
        <w:t xml:space="preserve">Record your determination of No Effect on species or habitats covered by NMFS, and maintain this documentation in your Environmental Review Record.  </w:t>
      </w:r>
    </w:p>
    <w:p w14:paraId="1F83DBAC" w14:textId="77777777" w:rsidR="00424283" w:rsidRPr="009F5F16" w:rsidRDefault="009F5F16" w:rsidP="009F5F16">
      <w:pPr>
        <w:pStyle w:val="ListParagraph"/>
        <w:numPr>
          <w:ilvl w:val="0"/>
          <w:numId w:val="9"/>
        </w:numPr>
        <w:kinsoku w:val="0"/>
        <w:overflowPunct w:val="0"/>
        <w:autoSpaceDE/>
        <w:autoSpaceDN/>
        <w:adjustRightInd/>
        <w:ind w:left="1080"/>
        <w:textAlignment w:val="baseline"/>
        <w:rPr>
          <w:sz w:val="24"/>
          <w:szCs w:val="24"/>
        </w:rPr>
      </w:pPr>
      <w:r w:rsidRPr="00424283">
        <w:rPr>
          <w:sz w:val="24"/>
          <w:szCs w:val="24"/>
        </w:rPr>
        <w:t>Attach a statement explaining</w:t>
      </w:r>
      <w:r>
        <w:rPr>
          <w:sz w:val="24"/>
          <w:szCs w:val="24"/>
        </w:rPr>
        <w:t xml:space="preserve"> how you determined</w:t>
      </w:r>
      <w:r w:rsidR="00C27261">
        <w:rPr>
          <w:sz w:val="24"/>
          <w:szCs w:val="24"/>
        </w:rPr>
        <w:t xml:space="preserve"> that</w:t>
      </w:r>
      <w:r w:rsidRPr="00424283">
        <w:rPr>
          <w:sz w:val="24"/>
          <w:szCs w:val="24"/>
        </w:rPr>
        <w:t xml:space="preserve"> </w:t>
      </w:r>
      <w:r>
        <w:rPr>
          <w:sz w:val="24"/>
          <w:szCs w:val="24"/>
        </w:rPr>
        <w:t>your project</w:t>
      </w:r>
      <w:r w:rsidR="00C27261">
        <w:rPr>
          <w:sz w:val="24"/>
          <w:szCs w:val="24"/>
        </w:rPr>
        <w:t>’s</w:t>
      </w:r>
      <w:r>
        <w:rPr>
          <w:sz w:val="24"/>
          <w:szCs w:val="24"/>
        </w:rPr>
        <w:t xml:space="preserve"> effects</w:t>
      </w:r>
      <w:r w:rsidRPr="00424283">
        <w:rPr>
          <w:sz w:val="24"/>
          <w:szCs w:val="24"/>
        </w:rPr>
        <w:t xml:space="preserve"> </w:t>
      </w:r>
      <w:r>
        <w:rPr>
          <w:sz w:val="24"/>
          <w:szCs w:val="24"/>
        </w:rPr>
        <w:t xml:space="preserve">do not overlap with species or habitat covered by </w:t>
      </w:r>
      <w:r w:rsidR="00424283" w:rsidRPr="009F5F16">
        <w:rPr>
          <w:sz w:val="24"/>
          <w:szCs w:val="24"/>
        </w:rPr>
        <w:t>NMFS.</w:t>
      </w:r>
    </w:p>
    <w:p w14:paraId="208F0EF5" w14:textId="77777777" w:rsidR="00424283" w:rsidRPr="00424283" w:rsidRDefault="00137D21" w:rsidP="00424283">
      <w:pPr>
        <w:pStyle w:val="ListParagraph"/>
        <w:numPr>
          <w:ilvl w:val="0"/>
          <w:numId w:val="9"/>
        </w:numPr>
        <w:kinsoku w:val="0"/>
        <w:overflowPunct w:val="0"/>
        <w:autoSpaceDE/>
        <w:autoSpaceDN/>
        <w:adjustRightInd/>
        <w:ind w:left="1080"/>
        <w:textAlignment w:val="baseline"/>
        <w:rPr>
          <w:sz w:val="24"/>
          <w:szCs w:val="24"/>
        </w:rPr>
      </w:pPr>
      <w:r w:rsidRPr="0059353B">
        <w:rPr>
          <w:color w:val="000000" w:themeColor="text1"/>
          <w:sz w:val="24"/>
          <w:szCs w:val="24"/>
        </w:rPr>
        <w:t xml:space="preserve">Consultation with FWS may </w:t>
      </w:r>
      <w:r>
        <w:rPr>
          <w:color w:val="000000" w:themeColor="text1"/>
          <w:sz w:val="24"/>
          <w:szCs w:val="24"/>
        </w:rPr>
        <w:t>still</w:t>
      </w:r>
      <w:r w:rsidRPr="0059353B">
        <w:rPr>
          <w:color w:val="000000" w:themeColor="text1"/>
          <w:sz w:val="24"/>
          <w:szCs w:val="24"/>
        </w:rPr>
        <w:t xml:space="preserve"> be necessary.  </w:t>
      </w:r>
      <w:r w:rsidR="00424283" w:rsidRPr="0059353B">
        <w:rPr>
          <w:sz w:val="24"/>
          <w:szCs w:val="24"/>
        </w:rPr>
        <w:t>CONTINUE TO PART C</w:t>
      </w:r>
      <w:r w:rsidR="00424283" w:rsidRPr="00424283">
        <w:rPr>
          <w:sz w:val="24"/>
          <w:szCs w:val="24"/>
        </w:rPr>
        <w:t>.</w:t>
      </w:r>
    </w:p>
    <w:p w14:paraId="2B3D8CB2" w14:textId="77777777" w:rsidR="0059353B" w:rsidRDefault="00203D52" w:rsidP="00424283">
      <w:pPr>
        <w:kinsoku w:val="0"/>
        <w:overflowPunct w:val="0"/>
        <w:autoSpaceDE/>
        <w:autoSpaceDN/>
        <w:adjustRightInd/>
        <w:spacing w:before="270"/>
        <w:ind w:left="720" w:hanging="720"/>
        <w:textAlignment w:val="baseline"/>
        <w:rPr>
          <w:spacing w:val="-1"/>
          <w:sz w:val="24"/>
          <w:szCs w:val="24"/>
        </w:rPr>
      </w:pPr>
      <w:r>
        <w:rPr>
          <w:b/>
          <w:sz w:val="24"/>
          <w:szCs w:val="24"/>
        </w:rPr>
        <w:fldChar w:fldCharType="begin">
          <w:ffData>
            <w:name w:val="Check1"/>
            <w:enabled/>
            <w:calcOnExit w:val="0"/>
            <w:checkBox>
              <w:sizeAuto/>
              <w:default w:val="0"/>
            </w:checkBox>
          </w:ffData>
        </w:fldChar>
      </w:r>
      <w:r>
        <w:rPr>
          <w:b/>
          <w:sz w:val="24"/>
          <w:szCs w:val="24"/>
        </w:rPr>
        <w:instrText xml:space="preserve"> FORMCHECKBOX </w:instrText>
      </w:r>
      <w:r w:rsidR="00CC5304">
        <w:rPr>
          <w:b/>
          <w:sz w:val="24"/>
          <w:szCs w:val="24"/>
        </w:rPr>
      </w:r>
      <w:r w:rsidR="00CC5304">
        <w:rPr>
          <w:b/>
          <w:sz w:val="24"/>
          <w:szCs w:val="24"/>
        </w:rPr>
        <w:fldChar w:fldCharType="separate"/>
      </w:r>
      <w:r>
        <w:rPr>
          <w:b/>
          <w:sz w:val="24"/>
          <w:szCs w:val="24"/>
        </w:rPr>
        <w:fldChar w:fldCharType="end"/>
      </w:r>
      <w:r>
        <w:rPr>
          <w:b/>
          <w:sz w:val="24"/>
          <w:szCs w:val="24"/>
        </w:rPr>
        <w:t xml:space="preserve"> </w:t>
      </w:r>
      <w:r>
        <w:rPr>
          <w:b/>
          <w:sz w:val="24"/>
          <w:szCs w:val="24"/>
        </w:rPr>
        <w:tab/>
      </w:r>
      <w:r w:rsidR="00137D21">
        <w:rPr>
          <w:b/>
          <w:bCs/>
          <w:sz w:val="24"/>
          <w:szCs w:val="24"/>
        </w:rPr>
        <w:t>YES</w:t>
      </w:r>
      <w:r>
        <w:rPr>
          <w:b/>
          <w:bCs/>
          <w:sz w:val="24"/>
          <w:szCs w:val="24"/>
        </w:rPr>
        <w:t>, project effects may overlap with ESA-listed species or designated critical habitat covered by NMFS</w:t>
      </w:r>
      <w:r>
        <w:rPr>
          <w:sz w:val="24"/>
          <w:szCs w:val="24"/>
        </w:rPr>
        <w:t xml:space="preserve">.  </w:t>
      </w:r>
      <w:r>
        <w:rPr>
          <w:spacing w:val="-1"/>
          <w:sz w:val="24"/>
          <w:szCs w:val="24"/>
        </w:rPr>
        <w:t xml:space="preserve">Therefore, your project may </w:t>
      </w:r>
      <w:r w:rsidR="0059353B">
        <w:rPr>
          <w:spacing w:val="-1"/>
          <w:sz w:val="24"/>
          <w:szCs w:val="24"/>
        </w:rPr>
        <w:t xml:space="preserve">affect species and habitat.  </w:t>
      </w:r>
    </w:p>
    <w:p w14:paraId="734B4B46" w14:textId="77777777" w:rsidR="0059353B" w:rsidRPr="0059353B" w:rsidRDefault="009F5F16" w:rsidP="0059353B">
      <w:pPr>
        <w:pStyle w:val="ListParagraph"/>
        <w:numPr>
          <w:ilvl w:val="0"/>
          <w:numId w:val="11"/>
        </w:numPr>
        <w:kinsoku w:val="0"/>
        <w:overflowPunct w:val="0"/>
        <w:autoSpaceDE/>
        <w:autoSpaceDN/>
        <w:adjustRightInd/>
        <w:spacing w:before="270"/>
        <w:ind w:left="1080"/>
        <w:textAlignment w:val="baseline"/>
        <w:rPr>
          <w:color w:val="000000" w:themeColor="text1"/>
          <w:sz w:val="24"/>
          <w:szCs w:val="24"/>
        </w:rPr>
      </w:pPr>
      <w:r>
        <w:rPr>
          <w:spacing w:val="-1"/>
          <w:sz w:val="24"/>
          <w:szCs w:val="24"/>
        </w:rPr>
        <w:t>YOU MUST INITIATE SECTION 7 CONSULTATION WITH NMFS.</w:t>
      </w:r>
    </w:p>
    <w:p w14:paraId="2A93A8A1" w14:textId="77777777" w:rsidR="00203D52" w:rsidRDefault="00203D52" w:rsidP="0059353B">
      <w:pPr>
        <w:pStyle w:val="ListParagraph"/>
        <w:numPr>
          <w:ilvl w:val="0"/>
          <w:numId w:val="11"/>
        </w:numPr>
        <w:kinsoku w:val="0"/>
        <w:overflowPunct w:val="0"/>
        <w:autoSpaceDE/>
        <w:autoSpaceDN/>
        <w:adjustRightInd/>
        <w:spacing w:before="270"/>
        <w:ind w:left="1080"/>
        <w:textAlignment w:val="baseline"/>
        <w:rPr>
          <w:color w:val="000000" w:themeColor="text1"/>
          <w:sz w:val="24"/>
          <w:szCs w:val="24"/>
        </w:rPr>
      </w:pPr>
      <w:r w:rsidRPr="0059353B">
        <w:rPr>
          <w:color w:val="000000" w:themeColor="text1"/>
          <w:sz w:val="24"/>
          <w:szCs w:val="24"/>
        </w:rPr>
        <w:t xml:space="preserve">Consultation with FWS may also be necessary.  </w:t>
      </w:r>
      <w:r w:rsidR="0059353B" w:rsidRPr="0059353B">
        <w:rPr>
          <w:color w:val="000000" w:themeColor="text1"/>
          <w:sz w:val="24"/>
          <w:szCs w:val="24"/>
        </w:rPr>
        <w:t>CONTINUE TO PART C</w:t>
      </w:r>
      <w:r w:rsidRPr="0059353B">
        <w:rPr>
          <w:color w:val="000000" w:themeColor="text1"/>
          <w:sz w:val="24"/>
          <w:szCs w:val="24"/>
        </w:rPr>
        <w:t>.</w:t>
      </w:r>
    </w:p>
    <w:p w14:paraId="7DB8E70D" w14:textId="77777777" w:rsidR="00900ED4" w:rsidRDefault="00900ED4">
      <w:pPr>
        <w:widowControl/>
        <w:autoSpaceDE/>
        <w:autoSpaceDN/>
        <w:adjustRightInd/>
        <w:spacing w:after="200" w:line="276" w:lineRule="auto"/>
        <w:rPr>
          <w:color w:val="000000" w:themeColor="text1"/>
          <w:sz w:val="24"/>
          <w:szCs w:val="24"/>
        </w:rPr>
      </w:pPr>
      <w:r>
        <w:rPr>
          <w:color w:val="000000" w:themeColor="text1"/>
          <w:sz w:val="24"/>
          <w:szCs w:val="24"/>
        </w:rPr>
        <w:br w:type="page"/>
      </w:r>
    </w:p>
    <w:p w14:paraId="3984D143" w14:textId="77777777" w:rsidR="009B7BA1" w:rsidRDefault="009B7BA1" w:rsidP="0059353B">
      <w:pPr>
        <w:shd w:val="clear" w:color="auto" w:fill="808080" w:themeFill="background1" w:themeFillShade="80"/>
        <w:kinsoku w:val="0"/>
        <w:overflowPunct w:val="0"/>
        <w:autoSpaceDE/>
        <w:autoSpaceDN/>
        <w:adjustRightInd/>
        <w:spacing w:before="270"/>
        <w:ind w:right="144"/>
        <w:textAlignment w:val="baseline"/>
        <w:rPr>
          <w:b/>
          <w:color w:val="FFFFFF" w:themeColor="background1"/>
          <w:sz w:val="32"/>
          <w:szCs w:val="32"/>
        </w:rPr>
      </w:pPr>
    </w:p>
    <w:p w14:paraId="375CD4C7" w14:textId="77777777" w:rsidR="0059353B" w:rsidRPr="006B7561" w:rsidRDefault="0059353B" w:rsidP="0059353B">
      <w:pPr>
        <w:shd w:val="clear" w:color="auto" w:fill="808080" w:themeFill="background1" w:themeFillShade="80"/>
        <w:kinsoku w:val="0"/>
        <w:overflowPunct w:val="0"/>
        <w:autoSpaceDE/>
        <w:autoSpaceDN/>
        <w:adjustRightInd/>
        <w:spacing w:before="270"/>
        <w:ind w:right="144"/>
        <w:textAlignment w:val="baseline"/>
        <w:rPr>
          <w:b/>
          <w:color w:val="FFFFFF" w:themeColor="background1"/>
          <w:sz w:val="32"/>
          <w:szCs w:val="32"/>
        </w:rPr>
      </w:pPr>
      <w:r w:rsidRPr="006B7561">
        <w:rPr>
          <w:b/>
          <w:color w:val="FFFFFF" w:themeColor="background1"/>
          <w:sz w:val="32"/>
          <w:szCs w:val="32"/>
        </w:rPr>
        <w:t xml:space="preserve">Part </w:t>
      </w:r>
      <w:r>
        <w:rPr>
          <w:b/>
          <w:color w:val="FFFFFF" w:themeColor="background1"/>
          <w:sz w:val="32"/>
          <w:szCs w:val="32"/>
        </w:rPr>
        <w:t>C</w:t>
      </w:r>
      <w:r w:rsidRPr="006B7561">
        <w:rPr>
          <w:b/>
          <w:color w:val="FFFFFF" w:themeColor="background1"/>
          <w:sz w:val="32"/>
          <w:szCs w:val="32"/>
        </w:rPr>
        <w:t xml:space="preserve">: </w:t>
      </w:r>
      <w:r>
        <w:rPr>
          <w:b/>
          <w:color w:val="FFFFFF" w:themeColor="background1"/>
          <w:sz w:val="32"/>
          <w:szCs w:val="32"/>
        </w:rPr>
        <w:t>Consultation with Fish and Wildlife Service</w:t>
      </w:r>
    </w:p>
    <w:p w14:paraId="7F5B9D2C" w14:textId="77777777" w:rsidR="0059353B" w:rsidRDefault="0059353B" w:rsidP="00424283">
      <w:pPr>
        <w:pStyle w:val="BodyTextIndent"/>
        <w:spacing w:after="0"/>
        <w:ind w:left="0"/>
        <w:rPr>
          <w:b/>
          <w:sz w:val="24"/>
          <w:szCs w:val="24"/>
        </w:rPr>
      </w:pPr>
    </w:p>
    <w:p w14:paraId="78A99ABD" w14:textId="77777777" w:rsidR="003B548E" w:rsidRDefault="00FC156A" w:rsidP="00424283">
      <w:pPr>
        <w:pStyle w:val="BodyTextIndent"/>
        <w:spacing w:after="0"/>
        <w:ind w:left="0"/>
        <w:rPr>
          <w:rFonts w:eastAsia="Times New Roman"/>
          <w:b/>
          <w:bCs/>
          <w:sz w:val="24"/>
          <w:szCs w:val="24"/>
        </w:rPr>
      </w:pPr>
      <w:r>
        <w:rPr>
          <w:rFonts w:eastAsia="Times New Roman"/>
          <w:b/>
          <w:bCs/>
          <w:sz w:val="24"/>
          <w:szCs w:val="24"/>
        </w:rPr>
        <w:t>Would the project effects overlap with federall</w:t>
      </w:r>
      <w:r w:rsidR="003B548E">
        <w:rPr>
          <w:rFonts w:eastAsia="Times New Roman"/>
          <w:b/>
          <w:bCs/>
          <w:sz w:val="24"/>
          <w:szCs w:val="24"/>
        </w:rPr>
        <w:t>y listed or proposed species or</w:t>
      </w:r>
    </w:p>
    <w:p w14:paraId="1DA24B4F" w14:textId="77777777" w:rsidR="0059353B" w:rsidRDefault="00FC156A" w:rsidP="00424283">
      <w:pPr>
        <w:pStyle w:val="BodyTextIndent"/>
        <w:spacing w:after="0"/>
        <w:ind w:left="0"/>
        <w:rPr>
          <w:rFonts w:eastAsia="Times New Roman"/>
          <w:bCs/>
          <w:sz w:val="24"/>
          <w:szCs w:val="24"/>
        </w:rPr>
      </w:pPr>
      <w:r>
        <w:rPr>
          <w:rFonts w:eastAsia="Times New Roman"/>
          <w:b/>
          <w:bCs/>
          <w:sz w:val="24"/>
          <w:szCs w:val="24"/>
        </w:rPr>
        <w:t>designated or proposed critical habitat covered by F</w:t>
      </w:r>
      <w:r w:rsidR="00BF1B1A">
        <w:rPr>
          <w:rFonts w:eastAsia="Times New Roman"/>
          <w:b/>
          <w:bCs/>
          <w:sz w:val="24"/>
          <w:szCs w:val="24"/>
        </w:rPr>
        <w:t xml:space="preserve">ish and </w:t>
      </w:r>
      <w:r>
        <w:rPr>
          <w:rFonts w:eastAsia="Times New Roman"/>
          <w:b/>
          <w:bCs/>
          <w:sz w:val="24"/>
          <w:szCs w:val="24"/>
        </w:rPr>
        <w:t>W</w:t>
      </w:r>
      <w:r w:rsidR="00BF1B1A">
        <w:rPr>
          <w:rFonts w:eastAsia="Times New Roman"/>
          <w:b/>
          <w:bCs/>
          <w:sz w:val="24"/>
          <w:szCs w:val="24"/>
        </w:rPr>
        <w:t xml:space="preserve">ildlife </w:t>
      </w:r>
      <w:r>
        <w:rPr>
          <w:rFonts w:eastAsia="Times New Roman"/>
          <w:b/>
          <w:bCs/>
          <w:sz w:val="24"/>
          <w:szCs w:val="24"/>
        </w:rPr>
        <w:t>S</w:t>
      </w:r>
      <w:r w:rsidR="00BF1B1A">
        <w:rPr>
          <w:rFonts w:eastAsia="Times New Roman"/>
          <w:b/>
          <w:bCs/>
          <w:sz w:val="24"/>
          <w:szCs w:val="24"/>
        </w:rPr>
        <w:t>ervice</w:t>
      </w:r>
      <w:r>
        <w:rPr>
          <w:rFonts w:eastAsia="Times New Roman"/>
          <w:b/>
          <w:bCs/>
          <w:sz w:val="24"/>
          <w:szCs w:val="24"/>
        </w:rPr>
        <w:t>?</w:t>
      </w:r>
      <w:r w:rsidRPr="001D7ADA">
        <w:rPr>
          <w:rFonts w:eastAsia="Times New Roman"/>
          <w:b/>
          <w:bCs/>
          <w:sz w:val="24"/>
          <w:szCs w:val="24"/>
        </w:rPr>
        <w:t xml:space="preserve"> </w:t>
      </w:r>
      <w:r>
        <w:rPr>
          <w:rFonts w:eastAsia="Times New Roman"/>
          <w:b/>
          <w:bCs/>
          <w:sz w:val="24"/>
          <w:szCs w:val="24"/>
        </w:rPr>
        <w:t xml:space="preserve"> </w:t>
      </w:r>
      <w:r w:rsidRPr="00DF0734">
        <w:rPr>
          <w:rFonts w:eastAsia="Times New Roman"/>
          <w:bCs/>
          <w:sz w:val="24"/>
          <w:szCs w:val="24"/>
        </w:rPr>
        <w:t>Note that project effects include those that extend beyond the project site</w:t>
      </w:r>
      <w:r>
        <w:rPr>
          <w:rFonts w:eastAsia="Times New Roman"/>
          <w:bCs/>
          <w:sz w:val="24"/>
          <w:szCs w:val="24"/>
        </w:rPr>
        <w:t xml:space="preserve"> itself</w:t>
      </w:r>
      <w:r w:rsidRPr="00DF0734">
        <w:rPr>
          <w:rFonts w:eastAsia="Times New Roman"/>
          <w:bCs/>
          <w:sz w:val="24"/>
          <w:szCs w:val="24"/>
        </w:rPr>
        <w:t>, such as noise, air pollution, water quality, storm</w:t>
      </w:r>
      <w:r w:rsidR="009F5F16">
        <w:rPr>
          <w:rFonts w:eastAsia="Times New Roman"/>
          <w:bCs/>
          <w:sz w:val="24"/>
          <w:szCs w:val="24"/>
        </w:rPr>
        <w:t>-</w:t>
      </w:r>
      <w:r w:rsidRPr="00DF0734">
        <w:rPr>
          <w:rFonts w:eastAsia="Times New Roman"/>
          <w:bCs/>
          <w:sz w:val="24"/>
          <w:szCs w:val="24"/>
        </w:rPr>
        <w:t>water discharge, visual disturbance</w:t>
      </w:r>
      <w:r>
        <w:rPr>
          <w:rFonts w:eastAsia="Times New Roman"/>
          <w:bCs/>
          <w:sz w:val="24"/>
          <w:szCs w:val="24"/>
        </w:rPr>
        <w:t>; and</w:t>
      </w:r>
      <w:r w:rsidRPr="00DF0734">
        <w:rPr>
          <w:rFonts w:eastAsia="Times New Roman"/>
          <w:bCs/>
          <w:sz w:val="24"/>
          <w:szCs w:val="24"/>
        </w:rPr>
        <w:t xml:space="preserve"> </w:t>
      </w:r>
      <w:r>
        <w:rPr>
          <w:rFonts w:eastAsia="Times New Roman"/>
          <w:bCs/>
          <w:sz w:val="24"/>
          <w:szCs w:val="24"/>
        </w:rPr>
        <w:t>h</w:t>
      </w:r>
      <w:r w:rsidRPr="00DF0734">
        <w:rPr>
          <w:rFonts w:eastAsia="Times New Roman"/>
          <w:bCs/>
          <w:sz w:val="24"/>
          <w:szCs w:val="24"/>
        </w:rPr>
        <w:t>abitat</w:t>
      </w:r>
      <w:r>
        <w:rPr>
          <w:rFonts w:eastAsia="Times New Roman"/>
          <w:bCs/>
          <w:sz w:val="24"/>
          <w:szCs w:val="24"/>
        </w:rPr>
        <w:t xml:space="preserve"> consideration must</w:t>
      </w:r>
      <w:r w:rsidRPr="00DF0734">
        <w:rPr>
          <w:rFonts w:eastAsia="Times New Roman"/>
          <w:bCs/>
          <w:sz w:val="24"/>
          <w:szCs w:val="24"/>
        </w:rPr>
        <w:t xml:space="preserve"> include</w:t>
      </w:r>
      <w:r>
        <w:rPr>
          <w:rFonts w:eastAsia="Times New Roman"/>
          <w:bCs/>
          <w:sz w:val="24"/>
          <w:szCs w:val="24"/>
        </w:rPr>
        <w:t xml:space="preserve"> consideration for</w:t>
      </w:r>
      <w:r w:rsidRPr="00DF0734">
        <w:rPr>
          <w:rFonts w:eastAsia="Times New Roman"/>
          <w:bCs/>
          <w:sz w:val="24"/>
          <w:szCs w:val="24"/>
        </w:rPr>
        <w:t xml:space="preserve"> roosting, feeding, nesting, spawning, rearing, overwintering sites, and migratory corridors.</w:t>
      </w:r>
      <w:r>
        <w:rPr>
          <w:rFonts w:eastAsia="Times New Roman"/>
          <w:bCs/>
          <w:sz w:val="24"/>
          <w:szCs w:val="24"/>
        </w:rPr>
        <w:t xml:space="preserve">  </w:t>
      </w:r>
    </w:p>
    <w:p w14:paraId="762FD8E8" w14:textId="77777777" w:rsidR="00840901" w:rsidRDefault="00840901" w:rsidP="00424283">
      <w:pPr>
        <w:pStyle w:val="BodyTextIndent"/>
        <w:spacing w:after="0"/>
        <w:ind w:left="0"/>
        <w:rPr>
          <w:rFonts w:eastAsia="Times New Roman"/>
          <w:bCs/>
          <w:sz w:val="24"/>
          <w:szCs w:val="24"/>
        </w:rPr>
      </w:pPr>
    </w:p>
    <w:p w14:paraId="24A139DD" w14:textId="77777777" w:rsidR="00FC156A" w:rsidRPr="003B548E" w:rsidRDefault="00FC156A" w:rsidP="00424283">
      <w:pPr>
        <w:pStyle w:val="BodyTextIndent"/>
        <w:spacing w:after="0"/>
        <w:ind w:left="0"/>
        <w:rPr>
          <w:bCs/>
          <w:sz w:val="24"/>
          <w:szCs w:val="24"/>
        </w:rPr>
      </w:pPr>
      <w:r w:rsidRPr="00E243FC">
        <w:rPr>
          <w:rFonts w:eastAsia="Times New Roman"/>
          <w:bCs/>
          <w:sz w:val="24"/>
          <w:szCs w:val="24"/>
        </w:rPr>
        <w:t>G</w:t>
      </w:r>
      <w:r w:rsidRPr="00E243FC">
        <w:rPr>
          <w:sz w:val="24"/>
          <w:szCs w:val="24"/>
        </w:rPr>
        <w:t xml:space="preserve">o to </w:t>
      </w:r>
      <w:bookmarkStart w:id="2" w:name="_Hlk510529230"/>
      <w:r w:rsidR="00E243FC" w:rsidRPr="00E243FC">
        <w:rPr>
          <w:sz w:val="24"/>
          <w:szCs w:val="24"/>
        </w:rPr>
        <w:fldChar w:fldCharType="begin"/>
      </w:r>
      <w:r w:rsidR="00E243FC" w:rsidRPr="00E243FC">
        <w:rPr>
          <w:sz w:val="24"/>
          <w:szCs w:val="24"/>
        </w:rPr>
        <w:instrText xml:space="preserve"> HYPERLINK "https://ecos.fws.gov/ipac/" </w:instrText>
      </w:r>
      <w:r w:rsidR="00E243FC" w:rsidRPr="00E243FC">
        <w:rPr>
          <w:sz w:val="24"/>
          <w:szCs w:val="24"/>
        </w:rPr>
      </w:r>
      <w:r w:rsidR="00E243FC" w:rsidRPr="00E243FC">
        <w:rPr>
          <w:sz w:val="24"/>
          <w:szCs w:val="24"/>
        </w:rPr>
        <w:fldChar w:fldCharType="separate"/>
      </w:r>
      <w:r w:rsidR="00E243FC" w:rsidRPr="00E243FC">
        <w:rPr>
          <w:rStyle w:val="Hyperlink"/>
          <w:sz w:val="24"/>
          <w:szCs w:val="24"/>
        </w:rPr>
        <w:t>https://ecos.fws.gov/ipac/</w:t>
      </w:r>
      <w:r w:rsidR="00E243FC" w:rsidRPr="00E243FC">
        <w:rPr>
          <w:sz w:val="24"/>
          <w:szCs w:val="24"/>
        </w:rPr>
        <w:fldChar w:fldCharType="end"/>
      </w:r>
      <w:r w:rsidR="00E243FC" w:rsidRPr="00E243FC">
        <w:rPr>
          <w:sz w:val="24"/>
          <w:szCs w:val="24"/>
        </w:rPr>
        <w:t xml:space="preserve"> </w:t>
      </w:r>
      <w:r w:rsidRPr="00E243FC">
        <w:rPr>
          <w:sz w:val="24"/>
          <w:szCs w:val="24"/>
        </w:rPr>
        <w:t>for</w:t>
      </w:r>
      <w:r w:rsidRPr="00FC156A">
        <w:rPr>
          <w:sz w:val="22"/>
        </w:rPr>
        <w:t xml:space="preserve"> a list of species by county</w:t>
      </w:r>
      <w:bookmarkEnd w:id="2"/>
      <w:r w:rsidRPr="00FC156A">
        <w:rPr>
          <w:sz w:val="22"/>
        </w:rPr>
        <w:t>.</w:t>
      </w:r>
      <w:r w:rsidR="00840901">
        <w:rPr>
          <w:sz w:val="22"/>
        </w:rPr>
        <w:t xml:space="preserve">  Please note that this list includes listed, proposed </w:t>
      </w:r>
      <w:r w:rsidR="00840901" w:rsidRPr="00840901">
        <w:rPr>
          <w:i/>
          <w:sz w:val="22"/>
        </w:rPr>
        <w:t xml:space="preserve">and </w:t>
      </w:r>
      <w:r w:rsidR="00025979">
        <w:rPr>
          <w:sz w:val="22"/>
        </w:rPr>
        <w:t xml:space="preserve">candidate species; consideration of project effects on candidate species is optional.  However, candidate species may become listed as endangered species during the period of construction. </w:t>
      </w:r>
    </w:p>
    <w:p w14:paraId="5835973E" w14:textId="77777777" w:rsidR="009F5F16" w:rsidRDefault="00FC156A" w:rsidP="009F5F16">
      <w:pPr>
        <w:kinsoku w:val="0"/>
        <w:overflowPunct w:val="0"/>
        <w:autoSpaceDE/>
        <w:autoSpaceDN/>
        <w:adjustRightInd/>
        <w:spacing w:before="270"/>
        <w:ind w:left="720" w:right="576" w:hanging="720"/>
        <w:textAlignment w:val="baseline"/>
        <w:rPr>
          <w:sz w:val="24"/>
          <w:szCs w:val="24"/>
        </w:rPr>
      </w:pPr>
      <w:r>
        <w:rPr>
          <w:b/>
          <w:sz w:val="24"/>
          <w:szCs w:val="24"/>
        </w:rPr>
        <w:fldChar w:fldCharType="begin">
          <w:ffData>
            <w:name w:val="Check1"/>
            <w:enabled/>
            <w:calcOnExit w:val="0"/>
            <w:checkBox>
              <w:sizeAuto/>
              <w:default w:val="0"/>
            </w:checkBox>
          </w:ffData>
        </w:fldChar>
      </w:r>
      <w:r>
        <w:rPr>
          <w:b/>
          <w:sz w:val="24"/>
          <w:szCs w:val="24"/>
        </w:rPr>
        <w:instrText xml:space="preserve"> FORMCHECKBOX </w:instrText>
      </w:r>
      <w:r w:rsidR="00CC5304">
        <w:rPr>
          <w:b/>
          <w:sz w:val="24"/>
          <w:szCs w:val="24"/>
        </w:rPr>
      </w:r>
      <w:r w:rsidR="00CC5304">
        <w:rPr>
          <w:b/>
          <w:sz w:val="24"/>
          <w:szCs w:val="24"/>
        </w:rPr>
        <w:fldChar w:fldCharType="separate"/>
      </w:r>
      <w:r>
        <w:rPr>
          <w:b/>
          <w:sz w:val="24"/>
          <w:szCs w:val="24"/>
        </w:rPr>
        <w:fldChar w:fldCharType="end"/>
      </w:r>
      <w:r>
        <w:rPr>
          <w:b/>
          <w:sz w:val="24"/>
          <w:szCs w:val="24"/>
        </w:rPr>
        <w:t xml:space="preserve"> </w:t>
      </w:r>
      <w:r>
        <w:rPr>
          <w:b/>
          <w:sz w:val="24"/>
          <w:szCs w:val="24"/>
        </w:rPr>
        <w:tab/>
      </w:r>
      <w:r w:rsidR="00137D21">
        <w:rPr>
          <w:b/>
          <w:bCs/>
          <w:sz w:val="24"/>
          <w:szCs w:val="24"/>
        </w:rPr>
        <w:t>NO</w:t>
      </w:r>
      <w:r>
        <w:rPr>
          <w:b/>
          <w:bCs/>
          <w:sz w:val="24"/>
          <w:szCs w:val="24"/>
        </w:rPr>
        <w:t>, the project and all effects are</w:t>
      </w:r>
      <w:r w:rsidRPr="00C52E52">
        <w:rPr>
          <w:b/>
          <w:bCs/>
          <w:sz w:val="24"/>
          <w:szCs w:val="24"/>
        </w:rPr>
        <w:t xml:space="preserve"> </w:t>
      </w:r>
      <w:r w:rsidRPr="00C52E52">
        <w:rPr>
          <w:b/>
          <w:sz w:val="24"/>
          <w:szCs w:val="24"/>
        </w:rPr>
        <w:t>outside the range of listed species and critical habitat</w:t>
      </w:r>
      <w:r w:rsidR="00C95DEA">
        <w:rPr>
          <w:b/>
          <w:sz w:val="24"/>
          <w:szCs w:val="24"/>
        </w:rPr>
        <w:t xml:space="preserve"> covered by FWS</w:t>
      </w:r>
      <w:r>
        <w:rPr>
          <w:sz w:val="24"/>
          <w:szCs w:val="24"/>
        </w:rPr>
        <w:t xml:space="preserve">.  Therefore, the project will have </w:t>
      </w:r>
      <w:r>
        <w:rPr>
          <w:bCs/>
          <w:sz w:val="24"/>
          <w:szCs w:val="24"/>
        </w:rPr>
        <w:t>N</w:t>
      </w:r>
      <w:r w:rsidRPr="00C52E52">
        <w:rPr>
          <w:bCs/>
          <w:sz w:val="24"/>
          <w:szCs w:val="24"/>
        </w:rPr>
        <w:t xml:space="preserve">o </w:t>
      </w:r>
      <w:r>
        <w:rPr>
          <w:bCs/>
          <w:sz w:val="24"/>
          <w:szCs w:val="24"/>
        </w:rPr>
        <w:t>E</w:t>
      </w:r>
      <w:r w:rsidRPr="00C52E52">
        <w:rPr>
          <w:bCs/>
          <w:sz w:val="24"/>
          <w:szCs w:val="24"/>
        </w:rPr>
        <w:t>ffect</w:t>
      </w:r>
      <w:r>
        <w:rPr>
          <w:b/>
          <w:bCs/>
          <w:sz w:val="24"/>
          <w:szCs w:val="24"/>
        </w:rPr>
        <w:t xml:space="preserve"> </w:t>
      </w:r>
      <w:r>
        <w:rPr>
          <w:sz w:val="24"/>
          <w:szCs w:val="24"/>
        </w:rPr>
        <w:t xml:space="preserve">on ESA-listed species or designated critical habitat.  </w:t>
      </w:r>
    </w:p>
    <w:p w14:paraId="1AF81C10" w14:textId="77777777" w:rsidR="009F5F16" w:rsidRDefault="009F5F16" w:rsidP="009F5F16">
      <w:pPr>
        <w:pStyle w:val="ListParagraph"/>
        <w:kinsoku w:val="0"/>
        <w:overflowPunct w:val="0"/>
        <w:autoSpaceDE/>
        <w:autoSpaceDN/>
        <w:adjustRightInd/>
        <w:ind w:left="1080"/>
        <w:textAlignment w:val="baseline"/>
        <w:rPr>
          <w:sz w:val="24"/>
          <w:szCs w:val="24"/>
        </w:rPr>
      </w:pPr>
    </w:p>
    <w:p w14:paraId="3B5952ED" w14:textId="77777777" w:rsidR="009F5F16" w:rsidRPr="00424283" w:rsidRDefault="009F5F16" w:rsidP="009F5F16">
      <w:pPr>
        <w:pStyle w:val="ListParagraph"/>
        <w:numPr>
          <w:ilvl w:val="0"/>
          <w:numId w:val="9"/>
        </w:numPr>
        <w:kinsoku w:val="0"/>
        <w:overflowPunct w:val="0"/>
        <w:autoSpaceDE/>
        <w:autoSpaceDN/>
        <w:adjustRightInd/>
        <w:ind w:left="1080"/>
        <w:textAlignment w:val="baseline"/>
        <w:rPr>
          <w:sz w:val="24"/>
          <w:szCs w:val="24"/>
        </w:rPr>
      </w:pPr>
      <w:r w:rsidRPr="00424283">
        <w:rPr>
          <w:sz w:val="24"/>
          <w:szCs w:val="24"/>
        </w:rPr>
        <w:t xml:space="preserve">Record your determination of No Effect on species or habitats covered by </w:t>
      </w:r>
      <w:r>
        <w:rPr>
          <w:sz w:val="24"/>
          <w:szCs w:val="24"/>
        </w:rPr>
        <w:t>FWS</w:t>
      </w:r>
      <w:r w:rsidRPr="00424283">
        <w:rPr>
          <w:sz w:val="24"/>
          <w:szCs w:val="24"/>
        </w:rPr>
        <w:t xml:space="preserve">, and maintain this documentation in your Environmental Review Record.  </w:t>
      </w:r>
    </w:p>
    <w:p w14:paraId="6CCF2204" w14:textId="77777777" w:rsidR="009F5F16" w:rsidRPr="00424283" w:rsidRDefault="009F5F16" w:rsidP="009F5F16">
      <w:pPr>
        <w:pStyle w:val="ListParagraph"/>
        <w:numPr>
          <w:ilvl w:val="0"/>
          <w:numId w:val="9"/>
        </w:numPr>
        <w:kinsoku w:val="0"/>
        <w:overflowPunct w:val="0"/>
        <w:autoSpaceDE/>
        <w:autoSpaceDN/>
        <w:adjustRightInd/>
        <w:ind w:left="1080"/>
        <w:textAlignment w:val="baseline"/>
        <w:rPr>
          <w:sz w:val="24"/>
          <w:szCs w:val="24"/>
        </w:rPr>
      </w:pPr>
      <w:r w:rsidRPr="00424283">
        <w:rPr>
          <w:sz w:val="24"/>
          <w:szCs w:val="24"/>
        </w:rPr>
        <w:t>Attach a statement explaining</w:t>
      </w:r>
      <w:r>
        <w:rPr>
          <w:sz w:val="24"/>
          <w:szCs w:val="24"/>
        </w:rPr>
        <w:t xml:space="preserve"> how you determined</w:t>
      </w:r>
      <w:r w:rsidR="00C27261">
        <w:rPr>
          <w:sz w:val="24"/>
          <w:szCs w:val="24"/>
        </w:rPr>
        <w:t xml:space="preserve"> that </w:t>
      </w:r>
      <w:r>
        <w:rPr>
          <w:sz w:val="24"/>
          <w:szCs w:val="24"/>
        </w:rPr>
        <w:t>your project</w:t>
      </w:r>
      <w:r w:rsidR="00C27261">
        <w:rPr>
          <w:sz w:val="24"/>
          <w:szCs w:val="24"/>
        </w:rPr>
        <w:t>’s</w:t>
      </w:r>
      <w:r>
        <w:rPr>
          <w:sz w:val="24"/>
          <w:szCs w:val="24"/>
        </w:rPr>
        <w:t xml:space="preserve"> effects</w:t>
      </w:r>
      <w:r w:rsidRPr="00424283">
        <w:rPr>
          <w:sz w:val="24"/>
          <w:szCs w:val="24"/>
        </w:rPr>
        <w:t xml:space="preserve"> </w:t>
      </w:r>
      <w:r>
        <w:rPr>
          <w:sz w:val="24"/>
          <w:szCs w:val="24"/>
        </w:rPr>
        <w:t>do not overlap with species or habitat covered by FWS</w:t>
      </w:r>
      <w:r w:rsidRPr="00424283">
        <w:rPr>
          <w:sz w:val="24"/>
          <w:szCs w:val="24"/>
        </w:rPr>
        <w:t>.</w:t>
      </w:r>
    </w:p>
    <w:p w14:paraId="6158DE13" w14:textId="77777777" w:rsidR="006C1A9F" w:rsidRDefault="00FC156A" w:rsidP="00424283">
      <w:pPr>
        <w:kinsoku w:val="0"/>
        <w:overflowPunct w:val="0"/>
        <w:autoSpaceDE/>
        <w:autoSpaceDN/>
        <w:adjustRightInd/>
        <w:spacing w:before="270"/>
        <w:ind w:left="720" w:right="576" w:hanging="720"/>
        <w:textAlignment w:val="baseline"/>
        <w:rPr>
          <w:spacing w:val="-1"/>
          <w:sz w:val="24"/>
          <w:szCs w:val="24"/>
        </w:rPr>
      </w:pPr>
      <w:r>
        <w:rPr>
          <w:b/>
          <w:sz w:val="24"/>
          <w:szCs w:val="24"/>
        </w:rPr>
        <w:fldChar w:fldCharType="begin">
          <w:ffData>
            <w:name w:val="Check1"/>
            <w:enabled/>
            <w:calcOnExit w:val="0"/>
            <w:checkBox>
              <w:sizeAuto/>
              <w:default w:val="0"/>
            </w:checkBox>
          </w:ffData>
        </w:fldChar>
      </w:r>
      <w:r>
        <w:rPr>
          <w:b/>
          <w:sz w:val="24"/>
          <w:szCs w:val="24"/>
        </w:rPr>
        <w:instrText xml:space="preserve"> FORMCHECKBOX </w:instrText>
      </w:r>
      <w:r w:rsidR="00CC5304">
        <w:rPr>
          <w:b/>
          <w:sz w:val="24"/>
          <w:szCs w:val="24"/>
        </w:rPr>
      </w:r>
      <w:r w:rsidR="00CC5304">
        <w:rPr>
          <w:b/>
          <w:sz w:val="24"/>
          <w:szCs w:val="24"/>
        </w:rPr>
        <w:fldChar w:fldCharType="separate"/>
      </w:r>
      <w:r>
        <w:rPr>
          <w:b/>
          <w:sz w:val="24"/>
          <w:szCs w:val="24"/>
        </w:rPr>
        <w:fldChar w:fldCharType="end"/>
      </w:r>
      <w:r>
        <w:rPr>
          <w:b/>
          <w:sz w:val="24"/>
          <w:szCs w:val="24"/>
        </w:rPr>
        <w:t xml:space="preserve"> </w:t>
      </w:r>
      <w:r>
        <w:rPr>
          <w:b/>
          <w:sz w:val="24"/>
          <w:szCs w:val="24"/>
        </w:rPr>
        <w:tab/>
      </w:r>
      <w:r w:rsidR="00137D21">
        <w:rPr>
          <w:b/>
          <w:bCs/>
          <w:sz w:val="24"/>
          <w:szCs w:val="24"/>
        </w:rPr>
        <w:t>YES</w:t>
      </w:r>
      <w:r>
        <w:rPr>
          <w:b/>
          <w:bCs/>
          <w:sz w:val="24"/>
          <w:szCs w:val="24"/>
        </w:rPr>
        <w:t>, project effects may overlap with ESA-listed species or designated critical habitat</w:t>
      </w:r>
      <w:r w:rsidR="00C95DEA">
        <w:rPr>
          <w:b/>
          <w:bCs/>
          <w:sz w:val="24"/>
          <w:szCs w:val="24"/>
        </w:rPr>
        <w:t xml:space="preserve"> covered by FWS</w:t>
      </w:r>
      <w:r>
        <w:rPr>
          <w:sz w:val="24"/>
          <w:szCs w:val="24"/>
        </w:rPr>
        <w:t xml:space="preserve">.  </w:t>
      </w:r>
      <w:r w:rsidR="00C52E52">
        <w:rPr>
          <w:spacing w:val="-1"/>
          <w:sz w:val="24"/>
          <w:szCs w:val="24"/>
        </w:rPr>
        <w:t xml:space="preserve">Therefore, </w:t>
      </w:r>
      <w:r w:rsidR="0041390E">
        <w:rPr>
          <w:spacing w:val="-1"/>
          <w:sz w:val="24"/>
          <w:szCs w:val="24"/>
        </w:rPr>
        <w:t>your project</w:t>
      </w:r>
      <w:r w:rsidR="00A53909">
        <w:rPr>
          <w:spacing w:val="-1"/>
          <w:sz w:val="24"/>
          <w:szCs w:val="24"/>
        </w:rPr>
        <w:t xml:space="preserve"> may affect species and habitat</w:t>
      </w:r>
      <w:r w:rsidR="00530AA4">
        <w:rPr>
          <w:spacing w:val="-1"/>
          <w:sz w:val="24"/>
          <w:szCs w:val="24"/>
        </w:rPr>
        <w:t>.</w:t>
      </w:r>
    </w:p>
    <w:p w14:paraId="294C6B07" w14:textId="77777777" w:rsidR="00A53909" w:rsidRPr="009B7BA1" w:rsidRDefault="00A53909" w:rsidP="009B7BA1">
      <w:pPr>
        <w:pStyle w:val="ListParagraph"/>
        <w:numPr>
          <w:ilvl w:val="0"/>
          <w:numId w:val="11"/>
        </w:numPr>
        <w:kinsoku w:val="0"/>
        <w:overflowPunct w:val="0"/>
        <w:autoSpaceDE/>
        <w:autoSpaceDN/>
        <w:adjustRightInd/>
        <w:spacing w:before="270"/>
        <w:ind w:left="1080"/>
        <w:textAlignment w:val="baseline"/>
      </w:pPr>
      <w:r w:rsidRPr="006F67FA">
        <w:rPr>
          <w:spacing w:val="-1"/>
          <w:sz w:val="24"/>
          <w:szCs w:val="24"/>
        </w:rPr>
        <w:t>YOU MUST INITIATE SECTION 7 CONSULTATION WITH FWS.</w:t>
      </w:r>
      <w:r w:rsidR="006F67FA" w:rsidRPr="006F67FA">
        <w:rPr>
          <w:spacing w:val="-1"/>
          <w:sz w:val="24"/>
          <w:szCs w:val="24"/>
        </w:rPr>
        <w:t xml:space="preserve"> </w:t>
      </w:r>
      <w:r w:rsidR="009B7BA1">
        <w:br w:type="page"/>
      </w:r>
    </w:p>
    <w:p w14:paraId="73B2A323" w14:textId="77777777" w:rsidR="00A53909" w:rsidRPr="009B7BA1" w:rsidRDefault="00A53909" w:rsidP="009B7BA1">
      <w:pPr>
        <w:shd w:val="clear" w:color="auto" w:fill="808080" w:themeFill="background1" w:themeFillShade="80"/>
        <w:kinsoku w:val="0"/>
        <w:overflowPunct w:val="0"/>
        <w:autoSpaceDE/>
        <w:autoSpaceDN/>
        <w:adjustRightInd/>
        <w:spacing w:before="270"/>
        <w:ind w:left="720" w:hanging="720"/>
        <w:textAlignment w:val="baseline"/>
        <w:rPr>
          <w:color w:val="FFFFFF" w:themeColor="background1"/>
          <w:sz w:val="24"/>
          <w:szCs w:val="24"/>
        </w:rPr>
      </w:pPr>
    </w:p>
    <w:p w14:paraId="27296D61" w14:textId="77777777" w:rsidR="0059353B" w:rsidRPr="009B7BA1" w:rsidRDefault="0059353B" w:rsidP="009B7BA1">
      <w:pPr>
        <w:shd w:val="clear" w:color="auto" w:fill="808080" w:themeFill="background1" w:themeFillShade="80"/>
        <w:kinsoku w:val="0"/>
        <w:overflowPunct w:val="0"/>
        <w:autoSpaceDE/>
        <w:autoSpaceDN/>
        <w:adjustRightInd/>
        <w:textAlignment w:val="baseline"/>
        <w:rPr>
          <w:b/>
          <w:color w:val="FFFFFF" w:themeColor="background1"/>
          <w:spacing w:val="-1"/>
          <w:sz w:val="24"/>
          <w:szCs w:val="24"/>
        </w:rPr>
      </w:pPr>
    </w:p>
    <w:p w14:paraId="7B55D8DC" w14:textId="77777777" w:rsidR="00D851F7" w:rsidRPr="009B7BA1" w:rsidRDefault="00D851F7" w:rsidP="009B7BA1">
      <w:pPr>
        <w:shd w:val="clear" w:color="auto" w:fill="808080" w:themeFill="background1" w:themeFillShade="80"/>
        <w:kinsoku w:val="0"/>
        <w:overflowPunct w:val="0"/>
        <w:autoSpaceDE/>
        <w:autoSpaceDN/>
        <w:adjustRightInd/>
        <w:textAlignment w:val="baseline"/>
        <w:rPr>
          <w:b/>
          <w:color w:val="FFFFFF" w:themeColor="background1"/>
          <w:spacing w:val="-1"/>
          <w:sz w:val="32"/>
          <w:szCs w:val="32"/>
        </w:rPr>
      </w:pPr>
      <w:r w:rsidRPr="009B7BA1">
        <w:rPr>
          <w:b/>
          <w:color w:val="FFFFFF" w:themeColor="background1"/>
          <w:spacing w:val="-1"/>
          <w:sz w:val="32"/>
          <w:szCs w:val="32"/>
        </w:rPr>
        <w:t>Initiating Section 7 Consultation</w:t>
      </w:r>
    </w:p>
    <w:p w14:paraId="276D59B9" w14:textId="77777777" w:rsidR="009B7BA1" w:rsidRDefault="009B7BA1" w:rsidP="00424283">
      <w:pPr>
        <w:kinsoku w:val="0"/>
        <w:overflowPunct w:val="0"/>
        <w:autoSpaceDE/>
        <w:autoSpaceDN/>
        <w:adjustRightInd/>
        <w:textAlignment w:val="baseline"/>
        <w:rPr>
          <w:spacing w:val="-1"/>
          <w:sz w:val="24"/>
          <w:szCs w:val="24"/>
        </w:rPr>
      </w:pPr>
    </w:p>
    <w:p w14:paraId="2917D3F8" w14:textId="77777777" w:rsidR="00CB1A2A" w:rsidRDefault="00CB1A2A" w:rsidP="00424283">
      <w:pPr>
        <w:kinsoku w:val="0"/>
        <w:overflowPunct w:val="0"/>
        <w:autoSpaceDE/>
        <w:autoSpaceDN/>
        <w:adjustRightInd/>
        <w:textAlignment w:val="baseline"/>
        <w:rPr>
          <w:sz w:val="24"/>
          <w:szCs w:val="24"/>
        </w:rPr>
      </w:pPr>
      <w:r>
        <w:rPr>
          <w:spacing w:val="-1"/>
          <w:sz w:val="24"/>
          <w:szCs w:val="24"/>
        </w:rPr>
        <w:t xml:space="preserve">If the effects of the action are insignificant, discountable, or entirely beneficial, </w:t>
      </w:r>
      <w:r>
        <w:rPr>
          <w:sz w:val="24"/>
          <w:szCs w:val="24"/>
        </w:rPr>
        <w:t xml:space="preserve">it is </w:t>
      </w:r>
      <w:r>
        <w:rPr>
          <w:i/>
          <w:iCs/>
          <w:sz w:val="24"/>
          <w:szCs w:val="24"/>
        </w:rPr>
        <w:t xml:space="preserve">not likely to adversely affect </w:t>
      </w:r>
      <w:r>
        <w:rPr>
          <w:sz w:val="24"/>
          <w:szCs w:val="24"/>
        </w:rPr>
        <w:t>listed species, and the section 7 consultation for the project will remain informal and relatively simple. Concurrence from FWS and/or NMFS on a May Affect, Not Likely to Adversely Affect determination is the most common outcome of consultation for HUD-funded projects.</w:t>
      </w:r>
    </w:p>
    <w:p w14:paraId="122B88B2" w14:textId="77777777" w:rsidR="00CB1A2A" w:rsidRDefault="00CB1A2A" w:rsidP="00424283">
      <w:pPr>
        <w:kinsoku w:val="0"/>
        <w:overflowPunct w:val="0"/>
        <w:autoSpaceDE/>
        <w:autoSpaceDN/>
        <w:adjustRightInd/>
        <w:spacing w:before="270"/>
        <w:textAlignment w:val="baseline"/>
        <w:rPr>
          <w:sz w:val="24"/>
          <w:szCs w:val="24"/>
        </w:rPr>
      </w:pPr>
      <w:r>
        <w:rPr>
          <w:sz w:val="24"/>
          <w:szCs w:val="24"/>
        </w:rPr>
        <w:t xml:space="preserve">However, </w:t>
      </w:r>
      <w:r w:rsidRPr="00401A05">
        <w:rPr>
          <w:sz w:val="24"/>
          <w:szCs w:val="24"/>
        </w:rPr>
        <w:t xml:space="preserve">if the effects of the action on listed </w:t>
      </w:r>
      <w:r>
        <w:rPr>
          <w:sz w:val="24"/>
          <w:szCs w:val="24"/>
        </w:rPr>
        <w:t>species</w:t>
      </w:r>
      <w:r w:rsidRPr="00401A05">
        <w:rPr>
          <w:sz w:val="24"/>
          <w:szCs w:val="24"/>
        </w:rPr>
        <w:t xml:space="preserve"> and/or critical habitat are not discountable, insignificant, or beneficial, (i.e., likely to adversely affect), formal consultation must be initiated</w:t>
      </w:r>
      <w:r>
        <w:rPr>
          <w:sz w:val="24"/>
          <w:szCs w:val="24"/>
        </w:rPr>
        <w:t xml:space="preserve">.  In such cases, a formal consultation must be initiated prior to committing resources to the project, </w:t>
      </w:r>
      <w:r w:rsidRPr="008E6880">
        <w:rPr>
          <w:sz w:val="24"/>
          <w:szCs w:val="24"/>
        </w:rPr>
        <w:t>by</w:t>
      </w:r>
      <w:r>
        <w:rPr>
          <w:sz w:val="24"/>
          <w:szCs w:val="24"/>
        </w:rPr>
        <w:t xml:space="preserve"> which the FWS and/or NMFS assess</w:t>
      </w:r>
      <w:r w:rsidRPr="008E6880">
        <w:rPr>
          <w:sz w:val="24"/>
          <w:szCs w:val="24"/>
        </w:rPr>
        <w:t xml:space="preserve"> the action’s potential to jeopardize the listed species, to result in the destruction or adverse modification of critical habitat, or to result in incidental take of a listed species.</w:t>
      </w:r>
    </w:p>
    <w:p w14:paraId="2B27BF99" w14:textId="77777777" w:rsidR="006C1A9F" w:rsidRDefault="008244AD" w:rsidP="00424283">
      <w:pPr>
        <w:kinsoku w:val="0"/>
        <w:overflowPunct w:val="0"/>
        <w:autoSpaceDE/>
        <w:autoSpaceDN/>
        <w:adjustRightInd/>
        <w:spacing w:before="274"/>
        <w:ind w:right="72"/>
        <w:textAlignment w:val="baseline"/>
        <w:rPr>
          <w:sz w:val="24"/>
          <w:szCs w:val="24"/>
        </w:rPr>
      </w:pPr>
      <w:r>
        <w:rPr>
          <w:sz w:val="24"/>
          <w:szCs w:val="24"/>
        </w:rPr>
        <w:t>At any stage in making your determination, y</w:t>
      </w:r>
      <w:r w:rsidR="006C1A9F">
        <w:rPr>
          <w:sz w:val="24"/>
          <w:szCs w:val="24"/>
        </w:rPr>
        <w:t>ou may wish to contact the appropriate FWS a</w:t>
      </w:r>
      <w:r w:rsidR="008F102D">
        <w:rPr>
          <w:sz w:val="24"/>
          <w:szCs w:val="24"/>
        </w:rPr>
        <w:t xml:space="preserve">nd NMFS </w:t>
      </w:r>
      <w:r w:rsidR="00B57751">
        <w:rPr>
          <w:sz w:val="24"/>
          <w:szCs w:val="24"/>
        </w:rPr>
        <w:t xml:space="preserve">field offices </w:t>
      </w:r>
      <w:r w:rsidR="008F102D">
        <w:rPr>
          <w:sz w:val="24"/>
          <w:szCs w:val="24"/>
        </w:rPr>
        <w:t>for technical assistance</w:t>
      </w:r>
      <w:r w:rsidR="006C1A9F">
        <w:rPr>
          <w:sz w:val="24"/>
          <w:szCs w:val="24"/>
        </w:rPr>
        <w:t xml:space="preserve">. </w:t>
      </w:r>
      <w:r w:rsidR="00B57751">
        <w:rPr>
          <w:sz w:val="24"/>
          <w:szCs w:val="24"/>
        </w:rPr>
        <w:t xml:space="preserve"> </w:t>
      </w:r>
      <w:r w:rsidR="008F102D">
        <w:rPr>
          <w:sz w:val="24"/>
          <w:szCs w:val="24"/>
        </w:rPr>
        <w:t>Contact information is available at:</w:t>
      </w:r>
    </w:p>
    <w:p w14:paraId="2EEE2D7F" w14:textId="77777777" w:rsidR="008723F9" w:rsidRDefault="008723F9" w:rsidP="00424283">
      <w:pPr>
        <w:kinsoku w:val="0"/>
        <w:overflowPunct w:val="0"/>
        <w:autoSpaceDE/>
        <w:autoSpaceDN/>
        <w:adjustRightInd/>
        <w:spacing w:before="274"/>
        <w:ind w:left="72" w:right="72"/>
        <w:textAlignment w:val="baseline"/>
        <w:rPr>
          <w:sz w:val="24"/>
          <w:szCs w:val="24"/>
        </w:rPr>
        <w:sectPr w:rsidR="008723F9" w:rsidSect="004914F4">
          <w:headerReference w:type="default" r:id="rId9"/>
          <w:pgSz w:w="12240" w:h="15840"/>
          <w:pgMar w:top="880" w:right="1555" w:bottom="1260" w:left="1305" w:header="720" w:footer="765" w:gutter="0"/>
          <w:cols w:space="720"/>
          <w:noEndnote/>
        </w:sectPr>
      </w:pPr>
    </w:p>
    <w:p w14:paraId="02541D9C" w14:textId="77777777" w:rsidR="00B57751" w:rsidRDefault="00B57751" w:rsidP="00424283">
      <w:pPr>
        <w:kinsoku w:val="0"/>
        <w:overflowPunct w:val="0"/>
        <w:autoSpaceDE/>
        <w:autoSpaceDN/>
        <w:adjustRightInd/>
        <w:ind w:right="72"/>
        <w:textAlignment w:val="baseline"/>
        <w:rPr>
          <w:sz w:val="24"/>
          <w:szCs w:val="24"/>
        </w:rPr>
      </w:pPr>
    </w:p>
    <w:p w14:paraId="70008D2F" w14:textId="77777777" w:rsidR="00B57751" w:rsidRDefault="00B57751" w:rsidP="00424283">
      <w:pPr>
        <w:kinsoku w:val="0"/>
        <w:overflowPunct w:val="0"/>
        <w:autoSpaceDE/>
        <w:autoSpaceDN/>
        <w:adjustRightInd/>
        <w:ind w:right="72"/>
        <w:textAlignment w:val="baseline"/>
        <w:rPr>
          <w:sz w:val="24"/>
          <w:szCs w:val="24"/>
        </w:rPr>
      </w:pPr>
      <w:r>
        <w:rPr>
          <w:sz w:val="24"/>
          <w:szCs w:val="24"/>
        </w:rPr>
        <w:t>National Marine Fisheries Service</w:t>
      </w:r>
    </w:p>
    <w:p w14:paraId="60354806" w14:textId="77777777" w:rsidR="009B7BA1" w:rsidRDefault="009B7BA1" w:rsidP="00424283">
      <w:pPr>
        <w:kinsoku w:val="0"/>
        <w:overflowPunct w:val="0"/>
        <w:autoSpaceDE/>
        <w:autoSpaceDN/>
        <w:adjustRightInd/>
        <w:ind w:right="72"/>
        <w:textAlignment w:val="baseline"/>
        <w:rPr>
          <w:sz w:val="24"/>
          <w:szCs w:val="24"/>
        </w:rPr>
      </w:pPr>
      <w:r>
        <w:rPr>
          <w:sz w:val="24"/>
          <w:szCs w:val="24"/>
        </w:rPr>
        <w:t>Idaho State Habitat Office</w:t>
      </w:r>
    </w:p>
    <w:p w14:paraId="7718FA00" w14:textId="77777777" w:rsidR="00B57751" w:rsidRDefault="00B57751" w:rsidP="00424283">
      <w:pPr>
        <w:kinsoku w:val="0"/>
        <w:overflowPunct w:val="0"/>
        <w:autoSpaceDE/>
        <w:autoSpaceDN/>
        <w:adjustRightInd/>
        <w:ind w:right="72"/>
        <w:textAlignment w:val="baseline"/>
        <w:rPr>
          <w:sz w:val="24"/>
          <w:szCs w:val="24"/>
        </w:rPr>
      </w:pPr>
      <w:r>
        <w:rPr>
          <w:sz w:val="24"/>
          <w:szCs w:val="24"/>
        </w:rPr>
        <w:t>10095 W Emerald</w:t>
      </w:r>
    </w:p>
    <w:p w14:paraId="143BBA74" w14:textId="77777777" w:rsidR="00B57751" w:rsidRDefault="00B57751" w:rsidP="00424283">
      <w:pPr>
        <w:kinsoku w:val="0"/>
        <w:overflowPunct w:val="0"/>
        <w:autoSpaceDE/>
        <w:autoSpaceDN/>
        <w:adjustRightInd/>
        <w:ind w:right="72"/>
        <w:textAlignment w:val="baseline"/>
        <w:rPr>
          <w:sz w:val="24"/>
          <w:szCs w:val="24"/>
        </w:rPr>
      </w:pPr>
      <w:r>
        <w:rPr>
          <w:sz w:val="24"/>
          <w:szCs w:val="24"/>
        </w:rPr>
        <w:t>Boise, Idaho 83704</w:t>
      </w:r>
    </w:p>
    <w:p w14:paraId="526CAFB5" w14:textId="77777777" w:rsidR="00BF1B1A" w:rsidRDefault="00B57751" w:rsidP="00137D21">
      <w:pPr>
        <w:kinsoku w:val="0"/>
        <w:overflowPunct w:val="0"/>
        <w:autoSpaceDE/>
        <w:autoSpaceDN/>
        <w:adjustRightInd/>
        <w:ind w:right="72"/>
        <w:textAlignment w:val="baseline"/>
        <w:rPr>
          <w:sz w:val="24"/>
          <w:szCs w:val="24"/>
        </w:rPr>
      </w:pPr>
      <w:r>
        <w:rPr>
          <w:sz w:val="24"/>
          <w:szCs w:val="24"/>
        </w:rPr>
        <w:t xml:space="preserve">(208) 378 </w:t>
      </w:r>
      <w:r w:rsidR="008723F9">
        <w:rPr>
          <w:sz w:val="24"/>
          <w:szCs w:val="24"/>
        </w:rPr>
        <w:t>–</w:t>
      </w:r>
      <w:r>
        <w:rPr>
          <w:sz w:val="24"/>
          <w:szCs w:val="24"/>
        </w:rPr>
        <w:t xml:space="preserve"> 5696</w:t>
      </w:r>
    </w:p>
    <w:p w14:paraId="2E9D9C1B" w14:textId="77777777" w:rsidR="00D43F6D" w:rsidRDefault="00CC5304" w:rsidP="00137D21">
      <w:pPr>
        <w:kinsoku w:val="0"/>
        <w:overflowPunct w:val="0"/>
        <w:autoSpaceDE/>
        <w:autoSpaceDN/>
        <w:adjustRightInd/>
        <w:ind w:right="72"/>
        <w:textAlignment w:val="baseline"/>
        <w:rPr>
          <w:sz w:val="24"/>
          <w:szCs w:val="24"/>
        </w:rPr>
      </w:pPr>
      <w:hyperlink r:id="rId10" w:history="1">
        <w:r w:rsidR="00D43F6D" w:rsidRPr="00342A48">
          <w:rPr>
            <w:rStyle w:val="Hyperlink"/>
            <w:sz w:val="24"/>
            <w:szCs w:val="24"/>
          </w:rPr>
          <w:t>www.nmfs.noaa.gov</w:t>
        </w:r>
      </w:hyperlink>
    </w:p>
    <w:p w14:paraId="6F7A7A1E" w14:textId="77777777" w:rsidR="00137D21" w:rsidRDefault="00D43F6D" w:rsidP="00137D21">
      <w:pPr>
        <w:kinsoku w:val="0"/>
        <w:overflowPunct w:val="0"/>
        <w:autoSpaceDE/>
        <w:autoSpaceDN/>
        <w:adjustRightInd/>
        <w:ind w:right="72"/>
        <w:textAlignment w:val="baseline"/>
        <w:rPr>
          <w:sz w:val="24"/>
          <w:szCs w:val="24"/>
        </w:rPr>
      </w:pPr>
      <w:r>
        <w:rPr>
          <w:noProof/>
          <w:sz w:val="24"/>
          <w:szCs w:val="24"/>
        </w:rPr>
        <mc:AlternateContent>
          <mc:Choice Requires="wps">
            <w:drawing>
              <wp:anchor distT="0" distB="0" distL="114300" distR="114300" simplePos="0" relativeHeight="251658240" behindDoc="0" locked="0" layoutInCell="1" allowOverlap="1" wp14:anchorId="70D30445" wp14:editId="6A57C0DA">
                <wp:simplePos x="0" y="0"/>
                <wp:positionH relativeFrom="margin">
                  <wp:align>center</wp:align>
                </wp:positionH>
                <wp:positionV relativeFrom="paragraph">
                  <wp:posOffset>2339253</wp:posOffset>
                </wp:positionV>
                <wp:extent cx="6229350" cy="1089660"/>
                <wp:effectExtent l="0" t="0" r="19050" b="1524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089660"/>
                        </a:xfrm>
                        <a:prstGeom prst="rect">
                          <a:avLst/>
                        </a:prstGeom>
                        <a:solidFill>
                          <a:srgbClr val="FFFFFF"/>
                        </a:solidFill>
                        <a:ln w="9525">
                          <a:solidFill>
                            <a:srgbClr val="000000"/>
                          </a:solidFill>
                          <a:miter lim="800000"/>
                          <a:headEnd/>
                          <a:tailEnd/>
                        </a:ln>
                      </wps:spPr>
                      <wps:txbx>
                        <w:txbxContent>
                          <w:p w14:paraId="71EA1760" w14:textId="77777777" w:rsidR="00E462B1" w:rsidRDefault="00E462B1" w:rsidP="00487215">
                            <w:pPr>
                              <w:rPr>
                                <w:sz w:val="22"/>
                              </w:rPr>
                            </w:pPr>
                            <w:r>
                              <w:rPr>
                                <w:b/>
                                <w:bCs/>
                                <w:sz w:val="22"/>
                              </w:rPr>
                              <w:t>DISCLAIMER</w:t>
                            </w:r>
                            <w:r>
                              <w:rPr>
                                <w:sz w:val="22"/>
                              </w:rPr>
                              <w:t xml:space="preserve">: This document is intended as a tool to help grantees and HUD staff complete NEPA requirements.  This document is subject to change.  This is not a policy statement, and the Endangered Species Act and associated regulations take precedence over any information found in this document. </w:t>
                            </w:r>
                          </w:p>
                          <w:p w14:paraId="3C8FA653" w14:textId="77777777" w:rsidR="00E462B1" w:rsidRDefault="00E462B1" w:rsidP="00487215">
                            <w:pPr>
                              <w:rPr>
                                <w:sz w:val="22"/>
                              </w:rPr>
                            </w:pPr>
                          </w:p>
                          <w:p w14:paraId="6DECA015" w14:textId="77777777" w:rsidR="00E462B1" w:rsidRDefault="00E462B1" w:rsidP="00487215">
                            <w:pPr>
                              <w:pStyle w:val="BodyText2"/>
                            </w:pPr>
                            <w:r>
                              <w:t xml:space="preserve">Questions concerning environmental requirements relative to HUD programs can be addressed to Deborah </w:t>
                            </w:r>
                            <w:proofErr w:type="spellStart"/>
                            <w:r>
                              <w:t>Peavler</w:t>
                            </w:r>
                            <w:proofErr w:type="spellEnd"/>
                            <w:r>
                              <w:t xml:space="preserve">-Stewart (206) 220-5414 or </w:t>
                            </w:r>
                            <w:r w:rsidR="004914F4">
                              <w:t>Brian Sturdivant</w:t>
                            </w:r>
                            <w:r>
                              <w:t xml:space="preserve"> (206) 220-5</w:t>
                            </w:r>
                            <w:r w:rsidR="004914F4">
                              <w:t>377</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20C01" id="_x0000_t202" coordsize="21600,21600" o:spt="202" path="m,l,21600r21600,l21600,xe">
                <v:stroke joinstyle="miter"/>
                <v:path gradientshapeok="t" o:connecttype="rect"/>
              </v:shapetype>
              <v:shape id="Text Box 27" o:spid="_x0000_s1026" type="#_x0000_t202" style="position:absolute;margin-left:0;margin-top:184.2pt;width:490.5pt;height:85.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">
                <v:textbox>
                  <w:txbxContent>
                    <w:p w:rsidR="00E462B1" w:rsidRDefault="00E462B1" w:rsidP="00487215">
                      <w:pPr>
                        <w:rPr>
                          <w:sz w:val="22"/>
                        </w:rPr>
                      </w:pPr>
                      <w:r>
                        <w:rPr>
                          <w:b/>
                          <w:bCs/>
                          <w:sz w:val="22"/>
                        </w:rPr>
                        <w:t>DISCLAIMER</w:t>
                      </w:r>
                      <w:r>
                        <w:rPr>
                          <w:sz w:val="22"/>
                        </w:rPr>
                        <w:t xml:space="preserve">: This document is intended as a tool to help grantees and HUD staff complete NEPA requirements.  This document is subject to change.  This is not a policy statement, and the Endangered Species Act and associated regulations take precedence over any information found in this document. </w:t>
                      </w:r>
                    </w:p>
                    <w:p w:rsidR="00E462B1" w:rsidRDefault="00E462B1" w:rsidP="00487215">
                      <w:pPr>
                        <w:rPr>
                          <w:sz w:val="22"/>
                        </w:rPr>
                      </w:pPr>
                      <w:bookmarkStart w:id="4" w:name="_GoBack"/>
                      <w:bookmarkEnd w:id="4"/>
                    </w:p>
                    <w:p w:rsidR="00E462B1" w:rsidRDefault="00E462B1" w:rsidP="00487215">
                      <w:pPr>
                        <w:pStyle w:val="BodyText2"/>
                      </w:pPr>
                      <w:r>
                        <w:t xml:space="preserve">Questions concerning environmental requirements relative to HUD programs can be addressed to Deborah </w:t>
                      </w:r>
                      <w:proofErr w:type="spellStart"/>
                      <w:r>
                        <w:t>Peavler</w:t>
                      </w:r>
                      <w:proofErr w:type="spellEnd"/>
                      <w:r>
                        <w:t xml:space="preserve">-Stewart (206) 220-5414 or </w:t>
                      </w:r>
                      <w:r w:rsidR="004914F4">
                        <w:t>Brian Sturdivant</w:t>
                      </w:r>
                      <w:r>
                        <w:t xml:space="preserve"> (206) 220-5</w:t>
                      </w:r>
                      <w:r w:rsidR="004914F4">
                        <w:t>377</w:t>
                      </w:r>
                      <w:r>
                        <w:t>.</w:t>
                      </w:r>
                    </w:p>
                  </w:txbxContent>
                </v:textbox>
                <w10:wrap anchorx="margin"/>
              </v:shape>
            </w:pict>
          </mc:Fallback>
        </mc:AlternateContent>
      </w:r>
      <w:r w:rsidR="008723F9">
        <w:rPr>
          <w:sz w:val="24"/>
          <w:szCs w:val="24"/>
        </w:rPr>
        <w:br w:type="column"/>
      </w:r>
    </w:p>
    <w:p w14:paraId="48ABC796" w14:textId="77777777" w:rsidR="00C147F4" w:rsidRDefault="00C147F4" w:rsidP="00137D21">
      <w:pPr>
        <w:kinsoku w:val="0"/>
        <w:overflowPunct w:val="0"/>
        <w:autoSpaceDE/>
        <w:autoSpaceDN/>
        <w:adjustRightInd/>
        <w:ind w:right="72"/>
        <w:textAlignment w:val="baseline"/>
        <w:rPr>
          <w:sz w:val="24"/>
          <w:szCs w:val="24"/>
        </w:rPr>
      </w:pPr>
      <w:r>
        <w:rPr>
          <w:sz w:val="24"/>
          <w:szCs w:val="24"/>
        </w:rPr>
        <w:t>Fish and Wildlife Service</w:t>
      </w:r>
    </w:p>
    <w:p w14:paraId="0114948C" w14:textId="77777777" w:rsidR="008723F9" w:rsidRDefault="009B7BA1" w:rsidP="00137D21">
      <w:pPr>
        <w:kinsoku w:val="0"/>
        <w:overflowPunct w:val="0"/>
        <w:autoSpaceDE/>
        <w:autoSpaceDN/>
        <w:adjustRightInd/>
        <w:ind w:right="72"/>
        <w:textAlignment w:val="baseline"/>
        <w:rPr>
          <w:sz w:val="24"/>
          <w:szCs w:val="24"/>
        </w:rPr>
      </w:pPr>
      <w:r>
        <w:rPr>
          <w:sz w:val="24"/>
          <w:szCs w:val="24"/>
        </w:rPr>
        <w:t>Idaho Fish and Wildlife Office</w:t>
      </w:r>
    </w:p>
    <w:p w14:paraId="0D93642D" w14:textId="77777777" w:rsidR="009B7BA1" w:rsidRDefault="009B7BA1" w:rsidP="00137D21">
      <w:pPr>
        <w:kinsoku w:val="0"/>
        <w:overflowPunct w:val="0"/>
        <w:autoSpaceDE/>
        <w:autoSpaceDN/>
        <w:adjustRightInd/>
        <w:ind w:right="72"/>
        <w:textAlignment w:val="baseline"/>
        <w:rPr>
          <w:sz w:val="24"/>
          <w:szCs w:val="24"/>
        </w:rPr>
      </w:pPr>
      <w:r>
        <w:rPr>
          <w:sz w:val="24"/>
          <w:szCs w:val="24"/>
        </w:rPr>
        <w:t xml:space="preserve">1387 </w:t>
      </w:r>
      <w:proofErr w:type="spellStart"/>
      <w:r>
        <w:rPr>
          <w:sz w:val="24"/>
          <w:szCs w:val="24"/>
        </w:rPr>
        <w:t>Vinnell</w:t>
      </w:r>
      <w:proofErr w:type="spellEnd"/>
      <w:r>
        <w:rPr>
          <w:sz w:val="24"/>
          <w:szCs w:val="24"/>
        </w:rPr>
        <w:t xml:space="preserve"> Way, Room 368</w:t>
      </w:r>
    </w:p>
    <w:p w14:paraId="6A76D75B" w14:textId="77777777" w:rsidR="009B7BA1" w:rsidRDefault="009B7BA1" w:rsidP="00137D21">
      <w:pPr>
        <w:kinsoku w:val="0"/>
        <w:overflowPunct w:val="0"/>
        <w:autoSpaceDE/>
        <w:autoSpaceDN/>
        <w:adjustRightInd/>
        <w:ind w:right="72"/>
        <w:textAlignment w:val="baseline"/>
        <w:rPr>
          <w:sz w:val="24"/>
          <w:szCs w:val="24"/>
        </w:rPr>
      </w:pPr>
      <w:r>
        <w:rPr>
          <w:sz w:val="24"/>
          <w:szCs w:val="24"/>
        </w:rPr>
        <w:t>Boise, ID 83709</w:t>
      </w:r>
    </w:p>
    <w:p w14:paraId="6C30AE90" w14:textId="77777777" w:rsidR="006C1A9F" w:rsidRDefault="006F67FA" w:rsidP="00137D21">
      <w:pPr>
        <w:kinsoku w:val="0"/>
        <w:overflowPunct w:val="0"/>
        <w:autoSpaceDE/>
        <w:autoSpaceDN/>
        <w:adjustRightInd/>
        <w:ind w:right="72"/>
        <w:textAlignment w:val="baseline"/>
        <w:rPr>
          <w:sz w:val="24"/>
          <w:szCs w:val="24"/>
        </w:rPr>
      </w:pPr>
      <w:r>
        <w:rPr>
          <w:sz w:val="24"/>
          <w:szCs w:val="24"/>
        </w:rPr>
        <w:t xml:space="preserve">(208) </w:t>
      </w:r>
      <w:r w:rsidR="00C147F4">
        <w:rPr>
          <w:sz w:val="24"/>
          <w:szCs w:val="24"/>
        </w:rPr>
        <w:t>378 – 5253</w:t>
      </w:r>
    </w:p>
    <w:p w14:paraId="22A5AD12" w14:textId="77777777" w:rsidR="00BF1B1A" w:rsidRDefault="00BF1B1A" w:rsidP="00137D21">
      <w:pPr>
        <w:kinsoku w:val="0"/>
        <w:overflowPunct w:val="0"/>
        <w:autoSpaceDE/>
        <w:autoSpaceDN/>
        <w:adjustRightInd/>
        <w:ind w:right="72"/>
        <w:textAlignment w:val="baseline"/>
        <w:rPr>
          <w:sz w:val="24"/>
          <w:szCs w:val="24"/>
        </w:rPr>
        <w:sectPr w:rsidR="00BF1B1A" w:rsidSect="004914F4">
          <w:type w:val="continuous"/>
          <w:pgSz w:w="12240" w:h="15840"/>
          <w:pgMar w:top="880" w:right="1555" w:bottom="1260" w:left="1305" w:header="720" w:footer="765" w:gutter="0"/>
          <w:cols w:num="2" w:space="720"/>
          <w:noEndnote/>
        </w:sectPr>
      </w:pPr>
      <w:r>
        <w:rPr>
          <w:sz w:val="24"/>
          <w:szCs w:val="24"/>
        </w:rPr>
        <w:t>www.fws.gov</w:t>
      </w:r>
    </w:p>
    <w:p w14:paraId="48ED4E9A" w14:textId="77777777" w:rsidR="008723F9" w:rsidRDefault="008723F9" w:rsidP="00424283">
      <w:pPr>
        <w:widowControl/>
        <w:autoSpaceDE/>
        <w:autoSpaceDN/>
        <w:adjustRightInd/>
        <w:rPr>
          <w:rFonts w:eastAsiaTheme="minorHAnsi"/>
          <w:b/>
          <w:color w:val="000000" w:themeColor="text1"/>
          <w:sz w:val="24"/>
          <w:szCs w:val="24"/>
        </w:rPr>
        <w:sectPr w:rsidR="008723F9" w:rsidSect="00106912">
          <w:pgSz w:w="12240" w:h="15840"/>
          <w:pgMar w:top="900" w:right="1070" w:bottom="607" w:left="1281" w:header="720" w:footer="720" w:gutter="0"/>
          <w:cols w:space="720"/>
          <w:noEndnote/>
        </w:sectPr>
      </w:pPr>
    </w:p>
    <w:p w14:paraId="52ED3339" w14:textId="77777777" w:rsidR="008723F9" w:rsidRDefault="008723F9" w:rsidP="004914F4">
      <w:pPr>
        <w:shd w:val="clear" w:color="auto" w:fill="FFFFFF" w:themeFill="background1"/>
        <w:kinsoku w:val="0"/>
        <w:overflowPunct w:val="0"/>
        <w:autoSpaceDE/>
        <w:autoSpaceDN/>
        <w:adjustRightInd/>
        <w:ind w:right="740"/>
        <w:textAlignment w:val="baseline"/>
        <w:rPr>
          <w:b/>
          <w:spacing w:val="-2"/>
          <w:sz w:val="24"/>
          <w:szCs w:val="24"/>
        </w:rPr>
      </w:pPr>
    </w:p>
    <w:sectPr w:rsidR="008723F9" w:rsidSect="008723F9">
      <w:type w:val="continuous"/>
      <w:pgSz w:w="12240" w:h="15840"/>
      <w:pgMar w:top="900" w:right="1070" w:bottom="607" w:left="128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97BE4" w14:textId="77777777" w:rsidR="00B9191B" w:rsidRDefault="00B9191B" w:rsidP="00713BCF">
      <w:r>
        <w:separator/>
      </w:r>
    </w:p>
  </w:endnote>
  <w:endnote w:type="continuationSeparator" w:id="0">
    <w:p w14:paraId="18DB40C2" w14:textId="77777777" w:rsidR="00B9191B" w:rsidRDefault="00B9191B" w:rsidP="0071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59B7" w14:textId="77777777" w:rsidR="00B9191B" w:rsidRDefault="00B9191B" w:rsidP="00713BCF">
      <w:r>
        <w:separator/>
      </w:r>
    </w:p>
  </w:footnote>
  <w:footnote w:type="continuationSeparator" w:id="0">
    <w:p w14:paraId="7C218FC3" w14:textId="77777777" w:rsidR="00B9191B" w:rsidRDefault="00B9191B" w:rsidP="00713BCF">
      <w:r>
        <w:continuationSeparator/>
      </w:r>
    </w:p>
  </w:footnote>
  <w:footnote w:id="1">
    <w:p w14:paraId="4ECEF632" w14:textId="77777777" w:rsidR="00E462B1" w:rsidRPr="00AB54E2" w:rsidRDefault="00E462B1" w:rsidP="00AB54E2">
      <w:pPr>
        <w:pStyle w:val="FootnoteText"/>
      </w:pPr>
      <w:r>
        <w:rPr>
          <w:rStyle w:val="FootnoteReference"/>
        </w:rPr>
        <w:footnoteRef/>
      </w:r>
      <w:r>
        <w:t xml:space="preserve"> </w:t>
      </w:r>
      <w:r>
        <w:rPr>
          <w:rFonts w:ascii="Times New Roman" w:hAnsi="Times New Roman" w:cs="Times New Roman"/>
        </w:rPr>
        <w:t xml:space="preserve"> </w:t>
      </w:r>
      <w:r w:rsidRPr="00413034">
        <w:rPr>
          <w:rFonts w:ascii="Times New Roman" w:hAnsi="Times New Roman" w:cs="Times New Roman"/>
          <w:b/>
        </w:rPr>
        <w:t>Insignificant effects</w:t>
      </w:r>
      <w:r w:rsidRPr="00413034">
        <w:rPr>
          <w:rFonts w:ascii="Times New Roman" w:hAnsi="Times New Roman" w:cs="Times New Roman"/>
        </w:rPr>
        <w:t xml:space="preserve"> relate to the size of the impact and should never re</w:t>
      </w:r>
      <w:r>
        <w:rPr>
          <w:rFonts w:ascii="Times New Roman" w:hAnsi="Times New Roman" w:cs="Times New Roman"/>
        </w:rPr>
        <w:t xml:space="preserve">ach the scale where take occurs, where </w:t>
      </w:r>
      <w:r w:rsidRPr="00AB54E2">
        <w:rPr>
          <w:rFonts w:ascii="Times New Roman" w:hAnsi="Times New Roman" w:cs="Times New Roman"/>
        </w:rPr>
        <w:t>take</w:t>
      </w:r>
      <w:r>
        <w:rPr>
          <w:rFonts w:ascii="Times New Roman" w:hAnsi="Times New Roman" w:cs="Times New Roman"/>
        </w:rPr>
        <w:t xml:space="preserve"> is defined as </w:t>
      </w:r>
      <w:r w:rsidRPr="00AB54E2">
        <w:rPr>
          <w:rFonts w:ascii="Times New Roman" w:hAnsi="Times New Roman" w:cs="Times New Roman"/>
        </w:rPr>
        <w:t>to harass, harm, pursue, hunt, shoot, wound, kill, trap, capture, or collect or attempt</w:t>
      </w:r>
      <w:r>
        <w:rPr>
          <w:rFonts w:ascii="Times New Roman" w:hAnsi="Times New Roman" w:cs="Times New Roman"/>
        </w:rPr>
        <w:t xml:space="preserve"> </w:t>
      </w:r>
      <w:r w:rsidRPr="00AB54E2">
        <w:rPr>
          <w:rFonts w:ascii="Times New Roman" w:hAnsi="Times New Roman" w:cs="Times New Roman"/>
        </w:rPr>
        <w:t>to engage in any such conduct</w:t>
      </w:r>
      <w:r>
        <w:rPr>
          <w:rFonts w:ascii="Times New Roman" w:hAnsi="Times New Roman" w:cs="Times New Roman"/>
        </w:rPr>
        <w:t>.</w:t>
      </w:r>
      <w:r w:rsidRPr="00413034">
        <w:rPr>
          <w:rFonts w:ascii="Times New Roman" w:hAnsi="Times New Roman" w:cs="Times New Roman"/>
        </w:rPr>
        <w:t xml:space="preserve">  </w:t>
      </w:r>
      <w:r w:rsidRPr="00413034">
        <w:rPr>
          <w:rFonts w:ascii="Times New Roman" w:hAnsi="Times New Roman" w:cs="Times New Roman"/>
          <w:b/>
        </w:rPr>
        <w:t>Discountable effects</w:t>
      </w:r>
      <w:r w:rsidRPr="00413034">
        <w:rPr>
          <w:rFonts w:ascii="Times New Roman" w:hAnsi="Times New Roman" w:cs="Times New Roman"/>
        </w:rPr>
        <w:t xml:space="preserve"> are those extremely unlikely to occur.  Based on best judgment, a person would not</w:t>
      </w:r>
      <w:r>
        <w:rPr>
          <w:rFonts w:ascii="Times New Roman" w:hAnsi="Times New Roman" w:cs="Times New Roman"/>
        </w:rPr>
        <w:t>:</w:t>
      </w:r>
      <w:r w:rsidRPr="00413034">
        <w:rPr>
          <w:rFonts w:ascii="Times New Roman" w:hAnsi="Times New Roman" w:cs="Times New Roman"/>
        </w:rPr>
        <w:t xml:space="preserve"> (1) be able to meaningfully measure, detect, or evaluate insignificant effects; or (2) expect discountable effects to occur.</w:t>
      </w:r>
      <w:r>
        <w:rPr>
          <w:rFonts w:ascii="Times New Roman" w:hAnsi="Times New Roman" w:cs="Times New Roman"/>
        </w:rPr>
        <w:t xml:space="preserve"> </w:t>
      </w:r>
    </w:p>
  </w:footnote>
  <w:footnote w:id="2">
    <w:p w14:paraId="74C7AB6F" w14:textId="77777777" w:rsidR="001759D8" w:rsidRPr="00CF68E5" w:rsidRDefault="001759D8" w:rsidP="001759D8">
      <w:pPr>
        <w:pStyle w:val="FootnoteText"/>
        <w:rPr>
          <w:rFonts w:ascii="Times New Roman" w:hAnsi="Times New Roman" w:cs="Times New Roman"/>
          <w:sz w:val="18"/>
          <w:szCs w:val="18"/>
        </w:rPr>
      </w:pPr>
      <w:r>
        <w:rPr>
          <w:rStyle w:val="FootnoteReference"/>
        </w:rPr>
        <w:footnoteRef/>
      </w:r>
      <w:r>
        <w:t xml:space="preserve"> </w:t>
      </w:r>
      <w:r w:rsidRPr="00CF68E5">
        <w:rPr>
          <w:rFonts w:ascii="Times New Roman" w:hAnsi="Times New Roman" w:cs="Times New Roman"/>
          <w:sz w:val="18"/>
          <w:szCs w:val="18"/>
        </w:rPr>
        <w:t>When choosing plants, HUD suggests that you consult the Idaho Invasive Species List (</w:t>
      </w:r>
      <w:hyperlink r:id="rId1" w:history="1">
        <w:r w:rsidRPr="00CF68E5">
          <w:rPr>
            <w:rStyle w:val="Hyperlink"/>
            <w:rFonts w:ascii="Times New Roman" w:hAnsi="Times New Roman" w:cs="Times New Roman"/>
            <w:sz w:val="18"/>
            <w:szCs w:val="18"/>
          </w:rPr>
          <w:t>http://www.agri.state.id.us/Categories/Environment/InvasiveSpeciesCouncil/InvSppList.php</w:t>
        </w:r>
      </w:hyperlink>
      <w:r w:rsidRPr="00CF68E5">
        <w:rPr>
          <w:rFonts w:ascii="Times New Roman" w:hAnsi="Times New Roman" w:cs="Times New Roman"/>
          <w:sz w:val="18"/>
          <w:szCs w:val="18"/>
        </w:rPr>
        <w:t>) and the Idaho Noxious Weed List (</w:t>
      </w:r>
      <w:hyperlink r:id="rId2" w:history="1">
        <w:r w:rsidRPr="00CF68E5">
          <w:rPr>
            <w:rStyle w:val="Hyperlink"/>
            <w:rFonts w:ascii="Times New Roman" w:hAnsi="Times New Roman" w:cs="Times New Roman"/>
            <w:sz w:val="18"/>
            <w:szCs w:val="18"/>
          </w:rPr>
          <w:t>http://www.agri.state.id.us/Categories/PlantsInsects/NoxiousWeeds/watchlist.php</w:t>
        </w:r>
      </w:hyperlink>
      <w:r w:rsidRPr="00CF68E5">
        <w:rPr>
          <w:rFonts w:ascii="Times New Roman" w:hAnsi="Times New Roman" w:cs="Times New Roman"/>
          <w:sz w:val="18"/>
          <w:szCs w:val="18"/>
        </w:rPr>
        <w:t>) to avoid plants that are designated as invasive or noxious by state law.</w:t>
      </w:r>
    </w:p>
  </w:footnote>
  <w:footnote w:id="3">
    <w:p w14:paraId="2B08C846" w14:textId="77777777" w:rsidR="00E462B1" w:rsidRPr="00CF68E5" w:rsidRDefault="00E462B1" w:rsidP="006F67FA">
      <w:pPr>
        <w:pStyle w:val="FootnoteText"/>
        <w:rPr>
          <w:rFonts w:ascii="Times New Roman" w:hAnsi="Times New Roman" w:cs="Times New Roman"/>
          <w:sz w:val="18"/>
          <w:szCs w:val="18"/>
        </w:rPr>
      </w:pPr>
      <w:r w:rsidRPr="00CF68E5">
        <w:rPr>
          <w:rFonts w:ascii="Times New Roman" w:hAnsi="Times New Roman" w:cs="Times New Roman"/>
          <w:sz w:val="18"/>
          <w:szCs w:val="18"/>
          <w:vertAlign w:val="superscript"/>
        </w:rPr>
        <w:footnoteRef/>
      </w:r>
      <w:r w:rsidRPr="00CF68E5">
        <w:rPr>
          <w:rFonts w:ascii="Times New Roman" w:hAnsi="Times New Roman" w:cs="Times New Roman"/>
          <w:sz w:val="18"/>
          <w:szCs w:val="18"/>
          <w:vertAlign w:val="superscript"/>
        </w:rPr>
        <w:t xml:space="preserve"> </w:t>
      </w:r>
      <w:r w:rsidRPr="00CF68E5">
        <w:rPr>
          <w:rFonts w:ascii="Times New Roman" w:hAnsi="Times New Roman" w:cs="Times New Roman"/>
          <w:sz w:val="18"/>
          <w:szCs w:val="18"/>
        </w:rPr>
        <w:t>Not including galvanized material unless it has been sealed or otherwise confined so that it will not leach into stormwater</w:t>
      </w:r>
      <w:r w:rsidR="001759D8" w:rsidRPr="00CF68E5">
        <w:rPr>
          <w:rFonts w:ascii="Times New Roman" w:hAnsi="Times New Roman" w:cs="Times New Roman"/>
          <w:sz w:val="18"/>
          <w:szCs w:val="18"/>
        </w:rPr>
        <w:t>.</w:t>
      </w:r>
    </w:p>
  </w:footnote>
  <w:footnote w:id="4">
    <w:p w14:paraId="0AF7DE27" w14:textId="77777777" w:rsidR="00E462B1" w:rsidRPr="00CF68E5" w:rsidRDefault="00E462B1" w:rsidP="006F67FA">
      <w:pPr>
        <w:pStyle w:val="FootnoteText"/>
        <w:rPr>
          <w:rFonts w:ascii="Times New Roman" w:hAnsi="Times New Roman" w:cs="Times New Roman"/>
          <w:sz w:val="18"/>
          <w:szCs w:val="18"/>
        </w:rPr>
      </w:pPr>
      <w:r w:rsidRPr="00137D21">
        <w:rPr>
          <w:rStyle w:val="FootnoteReference"/>
          <w:rFonts w:ascii="Times New Roman" w:hAnsi="Times New Roman" w:cs="Times New Roman"/>
        </w:rPr>
        <w:footnoteRef/>
      </w:r>
      <w:r w:rsidRPr="00137D21">
        <w:rPr>
          <w:rFonts w:ascii="Times New Roman" w:hAnsi="Times New Roman" w:cs="Times New Roman"/>
        </w:rPr>
        <w:t xml:space="preserve"> </w:t>
      </w:r>
      <w:r w:rsidRPr="00CF68E5">
        <w:rPr>
          <w:rFonts w:ascii="Times New Roman" w:hAnsi="Times New Roman" w:cs="Times New Roman"/>
          <w:sz w:val="18"/>
          <w:szCs w:val="18"/>
        </w:rPr>
        <w:t>Discharge point must be a minimum of ¼ mile from salmonid bearing stream or proposed/designated critical habitat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696382"/>
      <w:docPartObj>
        <w:docPartGallery w:val="Watermarks"/>
        <w:docPartUnique/>
      </w:docPartObj>
    </w:sdtPr>
    <w:sdtEndPr/>
    <w:sdtContent>
      <w:p w14:paraId="500C8749" w14:textId="77777777" w:rsidR="00E462B1" w:rsidRDefault="00CC5304">
        <w:pPr>
          <w:pStyle w:val="Header"/>
        </w:pPr>
        <w:r>
          <w:rPr>
            <w:noProof/>
            <w:lang w:eastAsia="zh-TW"/>
          </w:rPr>
          <w:pict w14:anchorId="22FC9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10379" o:spid="_x0000_s2052" type="#_x0000_t136" style="position:absolute;margin-left:0;margin-top:0;width:468.9pt;height:82.75pt;z-index:-251658752;mso-position-horizontal:center;mso-position-horizontal-relative:margin;mso-position-vertical:center;mso-position-vertical-relative:margin" o:allowincell="f" fillcolor="silver" stroked="f">
              <v:fill opacity=".5"/>
              <v:textpath style="font-family:&quot;Calibri&quot;;font-size:1pt" string="FOR USE IN IDAHO ONLY"/>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DEF9"/>
    <w:multiLevelType w:val="singleLevel"/>
    <w:tmpl w:val="6B9FDBF9"/>
    <w:lvl w:ilvl="0">
      <w:start w:val="1"/>
      <w:numFmt w:val="upperLetter"/>
      <w:lvlText w:val="%1."/>
      <w:lvlJc w:val="left"/>
      <w:pPr>
        <w:tabs>
          <w:tab w:val="num" w:pos="1080"/>
        </w:tabs>
        <w:ind w:left="792"/>
      </w:pPr>
      <w:rPr>
        <w:b/>
        <w:bCs/>
        <w:snapToGrid/>
        <w:sz w:val="24"/>
        <w:szCs w:val="24"/>
      </w:rPr>
    </w:lvl>
  </w:abstractNum>
  <w:abstractNum w:abstractNumId="1" w15:restartNumberingAfterBreak="0">
    <w:nsid w:val="030D3C04"/>
    <w:multiLevelType w:val="singleLevel"/>
    <w:tmpl w:val="42D5DE57"/>
    <w:lvl w:ilvl="0">
      <w:start w:val="1"/>
      <w:numFmt w:val="upperLetter"/>
      <w:lvlText w:val="%1."/>
      <w:lvlJc w:val="left"/>
      <w:pPr>
        <w:tabs>
          <w:tab w:val="num" w:pos="648"/>
        </w:tabs>
        <w:ind w:left="360"/>
      </w:pPr>
      <w:rPr>
        <w:b/>
        <w:bCs/>
        <w:snapToGrid/>
        <w:sz w:val="24"/>
        <w:szCs w:val="24"/>
      </w:rPr>
    </w:lvl>
  </w:abstractNum>
  <w:abstractNum w:abstractNumId="2" w15:restartNumberingAfterBreak="0">
    <w:nsid w:val="055D7D7A"/>
    <w:multiLevelType w:val="hybridMultilevel"/>
    <w:tmpl w:val="2526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27830"/>
    <w:multiLevelType w:val="hybridMultilevel"/>
    <w:tmpl w:val="AD563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BE4FE3"/>
    <w:multiLevelType w:val="hybridMultilevel"/>
    <w:tmpl w:val="1452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82F68"/>
    <w:multiLevelType w:val="hybridMultilevel"/>
    <w:tmpl w:val="BA84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C3247"/>
    <w:multiLevelType w:val="hybridMultilevel"/>
    <w:tmpl w:val="F1DC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05759"/>
    <w:multiLevelType w:val="hybridMultilevel"/>
    <w:tmpl w:val="7DB4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5472C"/>
    <w:multiLevelType w:val="hybridMultilevel"/>
    <w:tmpl w:val="322C417A"/>
    <w:lvl w:ilvl="0" w:tplc="519897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33A07"/>
    <w:multiLevelType w:val="hybridMultilevel"/>
    <w:tmpl w:val="19D8B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9292F"/>
    <w:multiLevelType w:val="hybridMultilevel"/>
    <w:tmpl w:val="6362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70295C"/>
    <w:multiLevelType w:val="hybridMultilevel"/>
    <w:tmpl w:val="A008F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2166B6"/>
    <w:multiLevelType w:val="hybridMultilevel"/>
    <w:tmpl w:val="1E3A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65A98"/>
    <w:multiLevelType w:val="hybridMultilevel"/>
    <w:tmpl w:val="6D28FDE6"/>
    <w:lvl w:ilvl="0" w:tplc="5198975A">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16cid:durableId="1321424533">
    <w:abstractNumId w:val="1"/>
  </w:num>
  <w:num w:numId="2" w16cid:durableId="1234581166">
    <w:abstractNumId w:val="0"/>
  </w:num>
  <w:num w:numId="3" w16cid:durableId="702950020">
    <w:abstractNumId w:val="10"/>
  </w:num>
  <w:num w:numId="4" w16cid:durableId="1512988838">
    <w:abstractNumId w:val="5"/>
  </w:num>
  <w:num w:numId="5" w16cid:durableId="1824851775">
    <w:abstractNumId w:val="3"/>
  </w:num>
  <w:num w:numId="6" w16cid:durableId="2142530784">
    <w:abstractNumId w:val="7"/>
  </w:num>
  <w:num w:numId="7" w16cid:durableId="2069761040">
    <w:abstractNumId w:val="2"/>
  </w:num>
  <w:num w:numId="8" w16cid:durableId="531843151">
    <w:abstractNumId w:val="9"/>
  </w:num>
  <w:num w:numId="9" w16cid:durableId="1887326479">
    <w:abstractNumId w:val="13"/>
  </w:num>
  <w:num w:numId="10" w16cid:durableId="1792165843">
    <w:abstractNumId w:val="11"/>
  </w:num>
  <w:num w:numId="11" w16cid:durableId="1978952169">
    <w:abstractNumId w:val="8"/>
  </w:num>
  <w:num w:numId="12" w16cid:durableId="355809103">
    <w:abstractNumId w:val="4"/>
  </w:num>
  <w:num w:numId="13" w16cid:durableId="68236214">
    <w:abstractNumId w:val="12"/>
  </w:num>
  <w:num w:numId="14" w16cid:durableId="1752002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7A9"/>
    <w:rsid w:val="00025979"/>
    <w:rsid w:val="0003633F"/>
    <w:rsid w:val="00087DF9"/>
    <w:rsid w:val="00093141"/>
    <w:rsid w:val="000C3F97"/>
    <w:rsid w:val="00106912"/>
    <w:rsid w:val="00137D21"/>
    <w:rsid w:val="001759D8"/>
    <w:rsid w:val="00191617"/>
    <w:rsid w:val="001D32FC"/>
    <w:rsid w:val="001D7ADA"/>
    <w:rsid w:val="00203D52"/>
    <w:rsid w:val="00272E35"/>
    <w:rsid w:val="002732AB"/>
    <w:rsid w:val="002C3485"/>
    <w:rsid w:val="0031600C"/>
    <w:rsid w:val="00340DAE"/>
    <w:rsid w:val="00340DCD"/>
    <w:rsid w:val="00362231"/>
    <w:rsid w:val="003B548E"/>
    <w:rsid w:val="00401A05"/>
    <w:rsid w:val="00411AE2"/>
    <w:rsid w:val="0041390E"/>
    <w:rsid w:val="00424283"/>
    <w:rsid w:val="00437572"/>
    <w:rsid w:val="00487215"/>
    <w:rsid w:val="004914F4"/>
    <w:rsid w:val="004E3B13"/>
    <w:rsid w:val="004F1707"/>
    <w:rsid w:val="0052592D"/>
    <w:rsid w:val="00530AA4"/>
    <w:rsid w:val="00584A69"/>
    <w:rsid w:val="00591F9A"/>
    <w:rsid w:val="0059353B"/>
    <w:rsid w:val="005B61A5"/>
    <w:rsid w:val="006512BB"/>
    <w:rsid w:val="0069361D"/>
    <w:rsid w:val="006C1A9F"/>
    <w:rsid w:val="006E56F8"/>
    <w:rsid w:val="006F67FA"/>
    <w:rsid w:val="00713BCF"/>
    <w:rsid w:val="007176D6"/>
    <w:rsid w:val="00760310"/>
    <w:rsid w:val="007760E9"/>
    <w:rsid w:val="007E7A37"/>
    <w:rsid w:val="008244AD"/>
    <w:rsid w:val="00840901"/>
    <w:rsid w:val="008723F9"/>
    <w:rsid w:val="008E2A08"/>
    <w:rsid w:val="008E6880"/>
    <w:rsid w:val="008F102D"/>
    <w:rsid w:val="00900ED4"/>
    <w:rsid w:val="00903A38"/>
    <w:rsid w:val="00993378"/>
    <w:rsid w:val="009B7BA1"/>
    <w:rsid w:val="009F5F16"/>
    <w:rsid w:val="00A1189C"/>
    <w:rsid w:val="00A277C4"/>
    <w:rsid w:val="00A53909"/>
    <w:rsid w:val="00A964C3"/>
    <w:rsid w:val="00AB54E2"/>
    <w:rsid w:val="00AD0ACC"/>
    <w:rsid w:val="00B0656E"/>
    <w:rsid w:val="00B24866"/>
    <w:rsid w:val="00B255C0"/>
    <w:rsid w:val="00B402CA"/>
    <w:rsid w:val="00B57751"/>
    <w:rsid w:val="00B61CFB"/>
    <w:rsid w:val="00B9191B"/>
    <w:rsid w:val="00BC3126"/>
    <w:rsid w:val="00BE37A9"/>
    <w:rsid w:val="00BF1B1A"/>
    <w:rsid w:val="00C01464"/>
    <w:rsid w:val="00C147F4"/>
    <w:rsid w:val="00C27261"/>
    <w:rsid w:val="00C52E52"/>
    <w:rsid w:val="00C865E6"/>
    <w:rsid w:val="00C95DEA"/>
    <w:rsid w:val="00CA7F6F"/>
    <w:rsid w:val="00CB1A2A"/>
    <w:rsid w:val="00CC5304"/>
    <w:rsid w:val="00CD7AF4"/>
    <w:rsid w:val="00CF68E5"/>
    <w:rsid w:val="00D06FEB"/>
    <w:rsid w:val="00D13DF5"/>
    <w:rsid w:val="00D43F6D"/>
    <w:rsid w:val="00D46E5A"/>
    <w:rsid w:val="00D65244"/>
    <w:rsid w:val="00D851F7"/>
    <w:rsid w:val="00D92768"/>
    <w:rsid w:val="00DF0734"/>
    <w:rsid w:val="00DF5000"/>
    <w:rsid w:val="00DF6F3D"/>
    <w:rsid w:val="00E243FC"/>
    <w:rsid w:val="00E462B1"/>
    <w:rsid w:val="00E91247"/>
    <w:rsid w:val="00F17EFE"/>
    <w:rsid w:val="00F21204"/>
    <w:rsid w:val="00F60F1C"/>
    <w:rsid w:val="00FC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6CB46B4"/>
  <w15:docId w15:val="{1C9A8562-2F41-41D1-B83F-9E32BC3C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87DF9"/>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2">
    <w:name w:val="heading 2"/>
    <w:basedOn w:val="Normal"/>
    <w:next w:val="Normal"/>
    <w:link w:val="Heading2Char"/>
    <w:qFormat/>
    <w:rsid w:val="006C1A9F"/>
    <w:pPr>
      <w:keepNext/>
      <w:widowControl/>
      <w:autoSpaceDE/>
      <w:autoSpaceDN/>
      <w:adjustRightInd/>
      <w:jc w:val="center"/>
      <w:outlineLvl w:val="1"/>
    </w:pPr>
    <w:rPr>
      <w:rFonts w:eastAsia="Times New Roman"/>
      <w:b/>
      <w:bCs/>
      <w:sz w:val="18"/>
      <w:szCs w:val="24"/>
    </w:rPr>
  </w:style>
  <w:style w:type="paragraph" w:styleId="Heading4">
    <w:name w:val="heading 4"/>
    <w:basedOn w:val="Normal"/>
    <w:next w:val="Normal"/>
    <w:link w:val="Heading4Char"/>
    <w:uiPriority w:val="9"/>
    <w:semiHidden/>
    <w:unhideWhenUsed/>
    <w:qFormat/>
    <w:rsid w:val="00713BCF"/>
    <w:pPr>
      <w:keepNext/>
      <w:spacing w:before="240" w:after="60"/>
      <w:outlineLvl w:val="3"/>
    </w:pPr>
    <w:rPr>
      <w:rFonts w:asciiTheme="minorHAnsi"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1A9F"/>
    <w:rPr>
      <w:rFonts w:ascii="Times New Roman" w:eastAsia="Times New Roman" w:hAnsi="Times New Roman" w:cs="Times New Roman"/>
      <w:b/>
      <w:bCs/>
      <w:sz w:val="18"/>
      <w:szCs w:val="24"/>
    </w:rPr>
  </w:style>
  <w:style w:type="table" w:styleId="TableGrid">
    <w:name w:val="Table Grid"/>
    <w:basedOn w:val="TableNormal"/>
    <w:uiPriority w:val="59"/>
    <w:rsid w:val="00713BC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13BCF"/>
    <w:pPr>
      <w:widowControl/>
      <w:autoSpaceDE/>
      <w:autoSpaceDN/>
      <w:adjustRightInd/>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713BCF"/>
    <w:rPr>
      <w:rFonts w:eastAsiaTheme="minorHAnsi"/>
      <w:sz w:val="20"/>
      <w:szCs w:val="20"/>
    </w:rPr>
  </w:style>
  <w:style w:type="character" w:styleId="FootnoteReference">
    <w:name w:val="footnote reference"/>
    <w:basedOn w:val="DefaultParagraphFont"/>
    <w:uiPriority w:val="99"/>
    <w:semiHidden/>
    <w:unhideWhenUsed/>
    <w:rsid w:val="00713BCF"/>
    <w:rPr>
      <w:vertAlign w:val="superscript"/>
    </w:rPr>
  </w:style>
  <w:style w:type="character" w:customStyle="1" w:styleId="Heading4Char">
    <w:name w:val="Heading 4 Char"/>
    <w:basedOn w:val="DefaultParagraphFont"/>
    <w:link w:val="Heading4"/>
    <w:uiPriority w:val="9"/>
    <w:semiHidden/>
    <w:rsid w:val="00713BCF"/>
    <w:rPr>
      <w:b/>
      <w:bCs/>
      <w:sz w:val="28"/>
      <w:szCs w:val="28"/>
    </w:rPr>
  </w:style>
  <w:style w:type="paragraph" w:styleId="ListParagraph">
    <w:name w:val="List Paragraph"/>
    <w:basedOn w:val="Normal"/>
    <w:uiPriority w:val="34"/>
    <w:qFormat/>
    <w:rsid w:val="008244AD"/>
    <w:pPr>
      <w:ind w:left="720"/>
      <w:contextualSpacing/>
    </w:pPr>
  </w:style>
  <w:style w:type="paragraph" w:styleId="BodyText2">
    <w:name w:val="Body Text 2"/>
    <w:basedOn w:val="Normal"/>
    <w:link w:val="BodyText2Char"/>
    <w:rsid w:val="00487215"/>
    <w:pPr>
      <w:widowControl/>
      <w:autoSpaceDE/>
      <w:autoSpaceDN/>
      <w:adjustRightInd/>
    </w:pPr>
    <w:rPr>
      <w:rFonts w:eastAsia="Times New Roman"/>
      <w:sz w:val="22"/>
      <w:szCs w:val="24"/>
    </w:rPr>
  </w:style>
  <w:style w:type="character" w:customStyle="1" w:styleId="BodyText2Char">
    <w:name w:val="Body Text 2 Char"/>
    <w:basedOn w:val="DefaultParagraphFont"/>
    <w:link w:val="BodyText2"/>
    <w:rsid w:val="00487215"/>
    <w:rPr>
      <w:rFonts w:ascii="Times New Roman" w:eastAsia="Times New Roman" w:hAnsi="Times New Roman" w:cs="Times New Roman"/>
      <w:szCs w:val="24"/>
    </w:rPr>
  </w:style>
  <w:style w:type="character" w:styleId="Hyperlink">
    <w:name w:val="Hyperlink"/>
    <w:basedOn w:val="DefaultParagraphFont"/>
    <w:uiPriority w:val="99"/>
    <w:unhideWhenUsed/>
    <w:rsid w:val="007760E9"/>
    <w:rPr>
      <w:color w:val="0000FF" w:themeColor="hyperlink"/>
      <w:u w:val="single"/>
    </w:rPr>
  </w:style>
  <w:style w:type="paragraph" w:styleId="BodyTextIndent">
    <w:name w:val="Body Text Indent"/>
    <w:basedOn w:val="Normal"/>
    <w:link w:val="BodyTextIndentChar"/>
    <w:uiPriority w:val="99"/>
    <w:unhideWhenUsed/>
    <w:rsid w:val="001D7ADA"/>
    <w:pPr>
      <w:spacing w:after="120"/>
      <w:ind w:left="360"/>
    </w:pPr>
  </w:style>
  <w:style w:type="character" w:customStyle="1" w:styleId="BodyTextIndentChar">
    <w:name w:val="Body Text Indent Char"/>
    <w:basedOn w:val="DefaultParagraphFont"/>
    <w:link w:val="BodyTextIndent"/>
    <w:uiPriority w:val="99"/>
    <w:rsid w:val="001D7ADA"/>
    <w:rPr>
      <w:rFonts w:ascii="Times New Roman" w:hAnsi="Times New Roman" w:cs="Times New Roman"/>
      <w:sz w:val="20"/>
      <w:szCs w:val="20"/>
    </w:rPr>
  </w:style>
  <w:style w:type="paragraph" w:styleId="Header">
    <w:name w:val="header"/>
    <w:basedOn w:val="Normal"/>
    <w:link w:val="HeaderChar"/>
    <w:uiPriority w:val="99"/>
    <w:unhideWhenUsed/>
    <w:rsid w:val="00584A69"/>
    <w:pPr>
      <w:tabs>
        <w:tab w:val="center" w:pos="4680"/>
        <w:tab w:val="right" w:pos="9360"/>
      </w:tabs>
    </w:pPr>
  </w:style>
  <w:style w:type="character" w:customStyle="1" w:styleId="HeaderChar">
    <w:name w:val="Header Char"/>
    <w:basedOn w:val="DefaultParagraphFont"/>
    <w:link w:val="Header"/>
    <w:uiPriority w:val="99"/>
    <w:rsid w:val="00584A69"/>
    <w:rPr>
      <w:rFonts w:ascii="Times New Roman" w:hAnsi="Times New Roman" w:cs="Times New Roman"/>
      <w:sz w:val="20"/>
      <w:szCs w:val="20"/>
    </w:rPr>
  </w:style>
  <w:style w:type="paragraph" w:styleId="Footer">
    <w:name w:val="footer"/>
    <w:basedOn w:val="Normal"/>
    <w:link w:val="FooterChar"/>
    <w:uiPriority w:val="99"/>
    <w:unhideWhenUsed/>
    <w:rsid w:val="00584A69"/>
    <w:pPr>
      <w:tabs>
        <w:tab w:val="center" w:pos="4680"/>
        <w:tab w:val="right" w:pos="9360"/>
      </w:tabs>
    </w:pPr>
  </w:style>
  <w:style w:type="character" w:customStyle="1" w:styleId="FooterChar">
    <w:name w:val="Footer Char"/>
    <w:basedOn w:val="DefaultParagraphFont"/>
    <w:link w:val="Footer"/>
    <w:uiPriority w:val="99"/>
    <w:rsid w:val="00584A69"/>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E91247"/>
    <w:rPr>
      <w:sz w:val="16"/>
      <w:szCs w:val="16"/>
    </w:rPr>
  </w:style>
  <w:style w:type="paragraph" w:styleId="CommentText">
    <w:name w:val="annotation text"/>
    <w:basedOn w:val="Normal"/>
    <w:link w:val="CommentTextChar"/>
    <w:uiPriority w:val="99"/>
    <w:semiHidden/>
    <w:unhideWhenUsed/>
    <w:rsid w:val="00E91247"/>
  </w:style>
  <w:style w:type="character" w:customStyle="1" w:styleId="CommentTextChar">
    <w:name w:val="Comment Text Char"/>
    <w:basedOn w:val="DefaultParagraphFont"/>
    <w:link w:val="CommentText"/>
    <w:uiPriority w:val="99"/>
    <w:semiHidden/>
    <w:rsid w:val="00E9124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1247"/>
    <w:rPr>
      <w:b/>
      <w:bCs/>
    </w:rPr>
  </w:style>
  <w:style w:type="character" w:customStyle="1" w:styleId="CommentSubjectChar">
    <w:name w:val="Comment Subject Char"/>
    <w:basedOn w:val="CommentTextChar"/>
    <w:link w:val="CommentSubject"/>
    <w:uiPriority w:val="99"/>
    <w:semiHidden/>
    <w:rsid w:val="00E9124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91247"/>
    <w:rPr>
      <w:rFonts w:ascii="Tahoma" w:hAnsi="Tahoma" w:cs="Tahoma"/>
      <w:sz w:val="16"/>
      <w:szCs w:val="16"/>
    </w:rPr>
  </w:style>
  <w:style w:type="character" w:customStyle="1" w:styleId="BalloonTextChar">
    <w:name w:val="Balloon Text Char"/>
    <w:basedOn w:val="DefaultParagraphFont"/>
    <w:link w:val="BalloonText"/>
    <w:uiPriority w:val="99"/>
    <w:semiHidden/>
    <w:rsid w:val="00E91247"/>
    <w:rPr>
      <w:rFonts w:ascii="Tahoma" w:hAnsi="Tahoma" w:cs="Tahoma"/>
      <w:sz w:val="16"/>
      <w:szCs w:val="16"/>
    </w:rPr>
  </w:style>
  <w:style w:type="character" w:styleId="FollowedHyperlink">
    <w:name w:val="FollowedHyperlink"/>
    <w:basedOn w:val="DefaultParagraphFont"/>
    <w:uiPriority w:val="99"/>
    <w:semiHidden/>
    <w:unhideWhenUsed/>
    <w:rsid w:val="009B7BA1"/>
    <w:rPr>
      <w:color w:val="800080" w:themeColor="followedHyperlink"/>
      <w:u w:val="single"/>
    </w:rPr>
  </w:style>
  <w:style w:type="paragraph" w:styleId="NormalWeb">
    <w:name w:val="Normal (Web)"/>
    <w:basedOn w:val="Normal"/>
    <w:uiPriority w:val="99"/>
    <w:semiHidden/>
    <w:unhideWhenUsed/>
    <w:rsid w:val="00CF68E5"/>
    <w:pPr>
      <w:widowControl/>
      <w:autoSpaceDE/>
      <w:autoSpaceDN/>
      <w:adjustRightInd/>
      <w:spacing w:before="100" w:beforeAutospacing="1" w:after="100" w:afterAutospacing="1"/>
    </w:pPr>
    <w:rPr>
      <w:rFonts w:eastAsiaTheme="minorHAnsi"/>
      <w:sz w:val="24"/>
      <w:szCs w:val="24"/>
    </w:rPr>
  </w:style>
  <w:style w:type="character" w:customStyle="1" w:styleId="UnresolvedMention1">
    <w:name w:val="Unresolved Mention1"/>
    <w:basedOn w:val="DefaultParagraphFont"/>
    <w:uiPriority w:val="99"/>
    <w:semiHidden/>
    <w:unhideWhenUsed/>
    <w:rsid w:val="00D43F6D"/>
    <w:rPr>
      <w:color w:val="808080"/>
      <w:shd w:val="clear" w:color="auto" w:fill="E6E6E6"/>
    </w:rPr>
  </w:style>
  <w:style w:type="character" w:styleId="UnresolvedMention">
    <w:name w:val="Unresolved Mention"/>
    <w:basedOn w:val="DefaultParagraphFont"/>
    <w:uiPriority w:val="99"/>
    <w:semiHidden/>
    <w:unhideWhenUsed/>
    <w:rsid w:val="00F17E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38331">
      <w:bodyDiv w:val="1"/>
      <w:marLeft w:val="0"/>
      <w:marRight w:val="0"/>
      <w:marTop w:val="0"/>
      <w:marBottom w:val="0"/>
      <w:divBdr>
        <w:top w:val="none" w:sz="0" w:space="0" w:color="auto"/>
        <w:left w:val="none" w:sz="0" w:space="0" w:color="auto"/>
        <w:bottom w:val="none" w:sz="0" w:space="0" w:color="auto"/>
        <w:right w:val="none" w:sz="0" w:space="0" w:color="auto"/>
      </w:divBdr>
    </w:div>
    <w:div w:id="199055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coast.fisheries.noaa.gov/maps_data/maps_and_gis_da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mfs.noaa.gov"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gri.state.id.us/Categories/PlantsInsects/NoxiousWeeds/watchlist.php" TargetMode="External"/><Relationship Id="rId1" Type="http://schemas.openxmlformats.org/officeDocument/2006/relationships/hyperlink" Target="http://www.agri.state.id.us/Categories/Environment/InvasiveSpeciesCouncil/InvSppLis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9EACB-9D17-4CC8-92A2-00C173C4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1642</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Hoffer</dc:creator>
  <cp:lastModifiedBy>Vila, Marie C</cp:lastModifiedBy>
  <cp:revision>2</cp:revision>
  <cp:lastPrinted>2013-05-23T20:21:00Z</cp:lastPrinted>
  <dcterms:created xsi:type="dcterms:W3CDTF">2023-05-08T16:37:00Z</dcterms:created>
  <dcterms:modified xsi:type="dcterms:W3CDTF">2023-05-08T16:37:00Z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