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4CB3" w14:textId="77777777" w:rsidR="009F416A" w:rsidRPr="007B349A" w:rsidRDefault="009F416A" w:rsidP="009F416A">
      <w:pPr>
        <w:pStyle w:val="NoSpacing"/>
        <w:jc w:val="center"/>
        <w:rPr>
          <w:rFonts w:ascii="Arial" w:hAnsi="Arial" w:cs="Arial"/>
          <w:color w:val="FF0000"/>
          <w:sz w:val="24"/>
          <w:szCs w:val="24"/>
        </w:rPr>
      </w:pPr>
    </w:p>
    <w:p w14:paraId="24DE1731" w14:textId="77777777" w:rsidR="009F416A" w:rsidRPr="002C1CF6" w:rsidRDefault="009F416A" w:rsidP="009F416A">
      <w:pPr>
        <w:pStyle w:val="NoSpacing"/>
        <w:jc w:val="center"/>
        <w:rPr>
          <w:rFonts w:ascii="Arial" w:hAnsi="Arial" w:cs="Arial"/>
          <w:sz w:val="24"/>
          <w:szCs w:val="24"/>
        </w:rPr>
      </w:pPr>
      <w:r w:rsidRPr="002C1CF6">
        <w:rPr>
          <w:rFonts w:ascii="Arial" w:hAnsi="Arial" w:cs="Arial"/>
          <w:sz w:val="24"/>
          <w:szCs w:val="24"/>
        </w:rPr>
        <w:t>ADDENDUM</w:t>
      </w:r>
    </w:p>
    <w:p w14:paraId="772C740F" w14:textId="36526739" w:rsidR="009F416A" w:rsidRPr="002C1CF6" w:rsidRDefault="009F416A" w:rsidP="009F416A">
      <w:pPr>
        <w:pStyle w:val="NoSpacing"/>
        <w:jc w:val="center"/>
        <w:rPr>
          <w:rFonts w:ascii="Arial" w:hAnsi="Arial" w:cs="Arial"/>
          <w:sz w:val="24"/>
          <w:szCs w:val="24"/>
        </w:rPr>
      </w:pPr>
      <w:r w:rsidRPr="002C1CF6">
        <w:rPr>
          <w:rFonts w:ascii="Arial" w:hAnsi="Arial" w:cs="Arial"/>
          <w:sz w:val="24"/>
          <w:szCs w:val="24"/>
        </w:rPr>
        <w:t>(Co</w:t>
      </w:r>
      <w:r>
        <w:rPr>
          <w:rFonts w:ascii="Arial" w:hAnsi="Arial" w:cs="Arial"/>
          <w:sz w:val="24"/>
          <w:szCs w:val="24"/>
        </w:rPr>
        <w:t>nnecticut</w:t>
      </w:r>
      <w:r w:rsidRPr="002C1CF6">
        <w:rPr>
          <w:rFonts w:ascii="Arial" w:hAnsi="Arial" w:cs="Arial"/>
          <w:sz w:val="24"/>
          <w:szCs w:val="24"/>
        </w:rPr>
        <w:t>)</w:t>
      </w:r>
    </w:p>
    <w:p w14:paraId="5957181C" w14:textId="77777777" w:rsidR="009F416A" w:rsidRDefault="009F416A" w:rsidP="00D908FD">
      <w:pPr>
        <w:pStyle w:val="NoSpacing"/>
        <w:rPr>
          <w:rFonts w:ascii="Arial" w:hAnsi="Arial" w:cs="Arial"/>
          <w:sz w:val="24"/>
          <w:szCs w:val="24"/>
          <w:u w:val="single"/>
        </w:rPr>
      </w:pPr>
    </w:p>
    <w:p w14:paraId="55122A7A" w14:textId="77777777" w:rsidR="00B50B9B" w:rsidRPr="002C1CF6" w:rsidRDefault="00B50B9B" w:rsidP="00D908FD">
      <w:pPr>
        <w:pStyle w:val="NoSpacing"/>
        <w:rPr>
          <w:rFonts w:ascii="Arial" w:hAnsi="Arial" w:cs="Arial"/>
          <w:sz w:val="24"/>
          <w:szCs w:val="24"/>
          <w:u w:val="single"/>
        </w:rPr>
      </w:pPr>
    </w:p>
    <w:p w14:paraId="7D44DF35" w14:textId="77777777" w:rsidR="009F416A" w:rsidRPr="002C1CF6" w:rsidRDefault="009F416A" w:rsidP="009F416A">
      <w:pPr>
        <w:pStyle w:val="NoSpacing"/>
        <w:jc w:val="center"/>
        <w:rPr>
          <w:rFonts w:ascii="Arial" w:hAnsi="Arial" w:cs="Arial"/>
          <w:sz w:val="24"/>
          <w:szCs w:val="24"/>
          <w:u w:val="single"/>
        </w:rPr>
      </w:pPr>
    </w:p>
    <w:p w14:paraId="5633E9D1" w14:textId="77777777" w:rsidR="009F416A" w:rsidRPr="002C1CF6" w:rsidRDefault="009F416A" w:rsidP="009F416A">
      <w:pPr>
        <w:pStyle w:val="NoSpacing"/>
        <w:ind w:left="5040" w:firstLine="720"/>
        <w:rPr>
          <w:rFonts w:ascii="Arial" w:hAnsi="Arial" w:cs="Arial"/>
          <w:sz w:val="24"/>
          <w:szCs w:val="24"/>
        </w:rPr>
      </w:pPr>
      <w:r>
        <w:rPr>
          <w:rFonts w:ascii="Arial" w:hAnsi="Arial" w:cs="Arial"/>
          <w:sz w:val="24"/>
          <w:szCs w:val="24"/>
        </w:rPr>
        <w:t xml:space="preserve">HUD Project Number: </w:t>
      </w:r>
    </w:p>
    <w:p w14:paraId="209DD09E" w14:textId="77777777" w:rsidR="009F416A" w:rsidRPr="002C1CF6" w:rsidRDefault="009F416A" w:rsidP="009F416A">
      <w:pPr>
        <w:pStyle w:val="NoSpacing"/>
        <w:ind w:left="7380" w:hanging="1620"/>
        <w:rPr>
          <w:rFonts w:ascii="Arial" w:hAnsi="Arial" w:cs="Arial"/>
          <w:sz w:val="24"/>
          <w:szCs w:val="24"/>
        </w:rPr>
      </w:pPr>
      <w:r>
        <w:rPr>
          <w:rFonts w:ascii="Arial" w:hAnsi="Arial" w:cs="Arial"/>
          <w:sz w:val="24"/>
          <w:szCs w:val="24"/>
        </w:rPr>
        <w:t xml:space="preserve">Project Name: </w:t>
      </w:r>
    </w:p>
    <w:p w14:paraId="61590122" w14:textId="77777777" w:rsidR="009F416A" w:rsidRPr="002C1CF6" w:rsidRDefault="009F416A" w:rsidP="009F416A">
      <w:pPr>
        <w:pStyle w:val="NoSpacing"/>
        <w:jc w:val="center"/>
        <w:rPr>
          <w:rFonts w:ascii="Arial" w:hAnsi="Arial" w:cs="Arial"/>
          <w:b/>
          <w:sz w:val="24"/>
          <w:szCs w:val="24"/>
          <w:u w:val="single"/>
        </w:rPr>
      </w:pPr>
    </w:p>
    <w:p w14:paraId="2E8D56FC" w14:textId="77777777" w:rsidR="009F416A" w:rsidRPr="002C1CF6" w:rsidRDefault="009F416A" w:rsidP="009F416A">
      <w:pPr>
        <w:pStyle w:val="NoSpacing"/>
        <w:jc w:val="center"/>
        <w:rPr>
          <w:rFonts w:ascii="Arial" w:hAnsi="Arial" w:cs="Arial"/>
          <w:b/>
          <w:sz w:val="24"/>
          <w:szCs w:val="24"/>
          <w:u w:val="single"/>
        </w:rPr>
      </w:pPr>
    </w:p>
    <w:p w14:paraId="7F4ECF05" w14:textId="15581500" w:rsidR="009F416A" w:rsidRDefault="009F416A" w:rsidP="009F416A">
      <w:pPr>
        <w:pStyle w:val="NoSpacing"/>
        <w:ind w:firstLine="720"/>
        <w:rPr>
          <w:rFonts w:ascii="Arial" w:hAnsi="Arial" w:cs="Arial"/>
          <w:i/>
          <w:sz w:val="24"/>
          <w:szCs w:val="24"/>
        </w:rPr>
      </w:pPr>
      <w:r w:rsidRPr="002C1CF6">
        <w:rPr>
          <w:rFonts w:ascii="Arial" w:hAnsi="Arial" w:cs="Arial"/>
          <w:i/>
          <w:sz w:val="24"/>
          <w:szCs w:val="24"/>
        </w:rPr>
        <w:t>The title of the Security Instrument for C</w:t>
      </w:r>
      <w:r>
        <w:rPr>
          <w:rFonts w:ascii="Arial" w:hAnsi="Arial" w:cs="Arial"/>
          <w:i/>
          <w:sz w:val="24"/>
          <w:szCs w:val="24"/>
        </w:rPr>
        <w:t>onnecticut</w:t>
      </w:r>
      <w:r w:rsidRPr="002C1CF6">
        <w:rPr>
          <w:rFonts w:ascii="Arial" w:hAnsi="Arial" w:cs="Arial"/>
          <w:i/>
          <w:sz w:val="24"/>
          <w:szCs w:val="24"/>
        </w:rPr>
        <w:t xml:space="preserve"> projects is modified as follows:  </w:t>
      </w:r>
    </w:p>
    <w:p w14:paraId="0D68EBFB" w14:textId="77777777" w:rsidR="009F416A" w:rsidRPr="00AB6C8C" w:rsidRDefault="009F416A" w:rsidP="009F416A">
      <w:pPr>
        <w:pStyle w:val="NoSpacing"/>
        <w:ind w:firstLine="720"/>
        <w:rPr>
          <w:rFonts w:ascii="Arial" w:hAnsi="Arial"/>
          <w:i/>
          <w:sz w:val="24"/>
        </w:rPr>
      </w:pPr>
    </w:p>
    <w:p w14:paraId="0D31A4B9" w14:textId="2694DA8D" w:rsidR="009F416A" w:rsidRDefault="009F416A" w:rsidP="009F416A">
      <w:pPr>
        <w:pStyle w:val="NoSpacing"/>
        <w:ind w:firstLine="720"/>
        <w:jc w:val="center"/>
        <w:rPr>
          <w:rFonts w:ascii="Arial" w:hAnsi="Arial" w:cs="Arial"/>
          <w:b/>
          <w:sz w:val="24"/>
          <w:szCs w:val="24"/>
        </w:rPr>
      </w:pPr>
      <w:r>
        <w:rPr>
          <w:rFonts w:ascii="Arial" w:hAnsi="Arial" w:cs="Arial"/>
          <w:b/>
          <w:sz w:val="24"/>
          <w:szCs w:val="24"/>
        </w:rPr>
        <w:t xml:space="preserve">OPEN-END </w:t>
      </w:r>
      <w:r w:rsidRPr="002C1CF6">
        <w:rPr>
          <w:rFonts w:ascii="Arial" w:hAnsi="Arial" w:cs="Arial"/>
          <w:b/>
          <w:sz w:val="24"/>
          <w:szCs w:val="24"/>
        </w:rPr>
        <w:t xml:space="preserve">MULTIFAMILY </w:t>
      </w:r>
      <w:r>
        <w:rPr>
          <w:rFonts w:ascii="Arial" w:hAnsi="Arial" w:cs="Arial"/>
          <w:b/>
          <w:sz w:val="24"/>
          <w:szCs w:val="24"/>
        </w:rPr>
        <w:t>MORTGAGE</w:t>
      </w:r>
      <w:r w:rsidRPr="002C1CF6">
        <w:rPr>
          <w:rFonts w:ascii="Arial" w:hAnsi="Arial" w:cs="Arial"/>
          <w:b/>
          <w:sz w:val="24"/>
          <w:szCs w:val="24"/>
        </w:rPr>
        <w:t xml:space="preserve">, ASSIGNMENT OF LEASES AND RENTS, AND SECURITY AGREEMENT </w:t>
      </w:r>
    </w:p>
    <w:p w14:paraId="44890AF3" w14:textId="5A73EEA6" w:rsidR="009F416A" w:rsidRPr="002C1CF6" w:rsidRDefault="009F416A" w:rsidP="009F416A">
      <w:pPr>
        <w:pStyle w:val="NoSpacing"/>
        <w:ind w:firstLine="720"/>
        <w:jc w:val="center"/>
        <w:rPr>
          <w:rFonts w:ascii="Arial" w:hAnsi="Arial" w:cs="Arial"/>
          <w:i/>
          <w:sz w:val="24"/>
          <w:szCs w:val="24"/>
        </w:rPr>
      </w:pPr>
      <w:r>
        <w:rPr>
          <w:rFonts w:ascii="Arial" w:hAnsi="Arial" w:cs="Arial"/>
          <w:b/>
          <w:sz w:val="24"/>
          <w:szCs w:val="24"/>
        </w:rPr>
        <w:t>(CONNECTICUT)</w:t>
      </w:r>
    </w:p>
    <w:p w14:paraId="156656C6" w14:textId="77777777" w:rsidR="00341F90" w:rsidRDefault="00341F90"/>
    <w:p w14:paraId="0BC5AE8B" w14:textId="754BE624" w:rsidR="008517AB" w:rsidRPr="00D05A8F" w:rsidRDefault="008517AB" w:rsidP="008517AB">
      <w:pPr>
        <w:ind w:firstLine="720"/>
        <w:rPr>
          <w:rFonts w:ascii="Arial" w:hAnsi="Arial" w:cs="Arial"/>
          <w:i/>
        </w:rPr>
      </w:pPr>
      <w:r w:rsidRPr="00D05A8F">
        <w:rPr>
          <w:rFonts w:ascii="Arial" w:hAnsi="Arial" w:cs="Arial"/>
          <w:i/>
        </w:rPr>
        <w:t xml:space="preserve">The following Section 43 </w:t>
      </w:r>
      <w:r>
        <w:rPr>
          <w:rFonts w:ascii="Arial" w:hAnsi="Arial" w:cs="Arial"/>
          <w:i/>
        </w:rPr>
        <w:t>hereby replaces</w:t>
      </w:r>
      <w:r w:rsidRPr="00D05A8F">
        <w:rPr>
          <w:rFonts w:ascii="Arial" w:hAnsi="Arial" w:cs="Arial"/>
          <w:i/>
        </w:rPr>
        <w:t xml:space="preserve"> Section 43 of the Security Instrument:  </w:t>
      </w:r>
    </w:p>
    <w:p w14:paraId="5E00F404" w14:textId="39C5D367" w:rsidR="00BE269B" w:rsidRDefault="00BE269B">
      <w:pPr>
        <w:rPr>
          <w:rFonts w:ascii="Arial" w:hAnsi="Arial" w:cs="Arial"/>
          <w:i/>
          <w:iCs/>
        </w:rPr>
      </w:pPr>
    </w:p>
    <w:p w14:paraId="618134BE" w14:textId="77777777" w:rsidR="00C30EEE" w:rsidRDefault="00C30EEE">
      <w:pPr>
        <w:rPr>
          <w:rFonts w:ascii="Arial" w:hAnsi="Arial" w:cs="Arial"/>
          <w:i/>
          <w:iCs/>
        </w:rPr>
      </w:pPr>
    </w:p>
    <w:p w14:paraId="58F350CD" w14:textId="71B8294B" w:rsidR="00C30EEE" w:rsidRPr="00C259DC" w:rsidRDefault="00C259DC" w:rsidP="0032586D">
      <w:pPr>
        <w:ind w:firstLine="720"/>
        <w:rPr>
          <w:rFonts w:ascii="Arial" w:hAnsi="Arial" w:cs="Arial"/>
        </w:rPr>
      </w:pPr>
      <w:r w:rsidRPr="00C259DC">
        <w:rPr>
          <w:b/>
          <w:bCs/>
        </w:rPr>
        <w:t xml:space="preserve">43. ACCELERATION; REMEDIES. </w:t>
      </w:r>
      <w:r w:rsidRPr="00C259DC">
        <w:t xml:space="preserve">If a Monetary Event of Default occurs and is continuing for a period of thirty (30) days, Lender, at Lender's option, may declare the Indebtedness to be immediately due and payable without further demand, and may </w:t>
      </w:r>
      <w:r w:rsidR="005E777B" w:rsidRPr="00715C35">
        <w:t>foreclose this instrument by judicial proceeding</w:t>
      </w:r>
      <w:r w:rsidR="007020BB">
        <w:t xml:space="preserve">, or invoke the power of sale (if </w:t>
      </w:r>
      <w:r w:rsidR="00C47EA8">
        <w:t>permitted by applicable law)</w:t>
      </w:r>
      <w:r w:rsidR="005E777B" w:rsidRPr="00715C35">
        <w:t xml:space="preserve"> </w:t>
      </w:r>
      <w:r w:rsidRPr="00C259DC">
        <w:t>and</w:t>
      </w:r>
      <w:r w:rsidR="00CB3BE5">
        <w:t xml:space="preserve"> </w:t>
      </w:r>
      <w:r w:rsidR="00CB3BE5" w:rsidRPr="00EC744A">
        <w:t>exercise</w:t>
      </w:r>
      <w:r w:rsidRPr="00C259DC">
        <w:t xml:space="preserve">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w:t>
      </w:r>
      <w:r w:rsidR="00A85969">
        <w:t xml:space="preserve"> foreclose this instrument by judicial proceeding</w:t>
      </w:r>
      <w:r w:rsidR="005F0F67">
        <w:t>, or</w:t>
      </w:r>
      <w:r w:rsidRPr="00C259DC">
        <w:t xml:space="preserve"> invoke the power of sale</w:t>
      </w:r>
      <w:r w:rsidR="005F0F67">
        <w:t xml:space="preserve"> (if permitted by applicable law)</w:t>
      </w:r>
      <w:r w:rsidRPr="00C259DC">
        <w:t xml:space="preserve"> and</w:t>
      </w:r>
      <w:r w:rsidR="005F0F67">
        <w:t xml:space="preserve"> exercise</w:t>
      </w:r>
      <w:r w:rsidRPr="00C259DC">
        <w:t xml:space="preserve"> any other remedies permitted by applicable law or provided in this Security Instrument or in the Note. Lender shall be entitled to collect all costs and expenses incurred in pursuing such remedies, including reasonable attorneys' fees (including but not limited to appellate litigation), costs of documentary evidence, abstracts and title reports.</w:t>
      </w:r>
    </w:p>
    <w:p w14:paraId="019D17BE" w14:textId="77777777" w:rsidR="004A36F6" w:rsidRDefault="004A36F6"/>
    <w:p w14:paraId="044B9914" w14:textId="77777777" w:rsidR="0032586D" w:rsidRDefault="0032586D"/>
    <w:p w14:paraId="195E1C35" w14:textId="4C44B4D4" w:rsidR="00897C10" w:rsidRDefault="00773FAC">
      <w:pPr>
        <w:rPr>
          <w:rFonts w:ascii="Arial" w:hAnsi="Arial" w:cs="Arial"/>
          <w:i/>
          <w:iCs/>
        </w:rPr>
      </w:pPr>
      <w:r>
        <w:tab/>
      </w:r>
      <w:r w:rsidR="00AB3B43">
        <w:rPr>
          <w:rFonts w:ascii="Arial" w:hAnsi="Arial" w:cs="Arial"/>
          <w:i/>
          <w:iCs/>
        </w:rPr>
        <w:t>The following Section 49</w:t>
      </w:r>
      <w:r w:rsidR="002078C8">
        <w:rPr>
          <w:rFonts w:ascii="Arial" w:hAnsi="Arial" w:cs="Arial"/>
          <w:i/>
          <w:iCs/>
        </w:rPr>
        <w:t xml:space="preserve"> is hereby added to the Security Instrument:</w:t>
      </w:r>
    </w:p>
    <w:p w14:paraId="52933E50" w14:textId="77777777" w:rsidR="002078C8" w:rsidRDefault="002078C8">
      <w:pPr>
        <w:rPr>
          <w:rFonts w:ascii="Arial" w:hAnsi="Arial" w:cs="Arial"/>
          <w:i/>
          <w:iCs/>
        </w:rPr>
      </w:pPr>
    </w:p>
    <w:p w14:paraId="6471F451" w14:textId="093B8AF8" w:rsidR="00AD6EFE" w:rsidRPr="00A518B7" w:rsidRDefault="00A518B7">
      <w:r>
        <w:rPr>
          <w:rFonts w:ascii="Arial" w:hAnsi="Arial" w:cs="Arial"/>
          <w:i/>
          <w:iCs/>
        </w:rPr>
        <w:tab/>
      </w:r>
      <w:r w:rsidR="0037691F" w:rsidRPr="00E70FE6">
        <w:rPr>
          <w:b/>
          <w:bCs/>
        </w:rPr>
        <w:t xml:space="preserve">49. </w:t>
      </w:r>
      <w:r w:rsidRPr="00E70FE6">
        <w:rPr>
          <w:b/>
          <w:bCs/>
        </w:rPr>
        <w:t>R</w:t>
      </w:r>
      <w:r w:rsidR="0037691F" w:rsidRPr="00E70FE6">
        <w:rPr>
          <w:b/>
          <w:bCs/>
        </w:rPr>
        <w:t>ELEASE</w:t>
      </w:r>
      <w:r w:rsidRPr="00E70FE6">
        <w:rPr>
          <w:b/>
          <w:bCs/>
        </w:rPr>
        <w:t>.</w:t>
      </w:r>
      <w:r w:rsidRPr="00A518B7">
        <w:t xml:space="preserve"> Upon payment and discharge of the Indebtedness and the performance of the Borrower’s obligations under the Loan Documents, this Security Instrument will become null and void. Otherwise, this Security Instrument will remain in full force and effect. Upon such payment, discharge and performance, Lender will release this Security Instrument. Borrower will pay Lender’s reasonable costs incurred in releasing this Security Instrument.</w:t>
      </w:r>
      <w:r w:rsidR="006E3829">
        <w:t xml:space="preserve"> If the</w:t>
      </w:r>
      <w:r w:rsidR="00B66DF5">
        <w:t xml:space="preserve"> Note</w:t>
      </w:r>
      <w:r w:rsidR="005F1B5A">
        <w:t xml:space="preserve"> and Security Instrument have been assigned by the Lender to HUD, HUD </w:t>
      </w:r>
      <w:r w:rsidR="00DD408C">
        <w:t>will</w:t>
      </w:r>
      <w:r w:rsidR="00590864">
        <w:t xml:space="preserve"> accordingly release the Security Instrument</w:t>
      </w:r>
      <w:r w:rsidR="00C66529">
        <w:t xml:space="preserve"> upon such payment, discharge and performance of the Borrower, but is under no obligation to file or record</w:t>
      </w:r>
      <w:r w:rsidR="00144A8F">
        <w:t xml:space="preserve"> the release in the appropriate l</w:t>
      </w:r>
      <w:r w:rsidR="00AA3B6F">
        <w:t>ocal filing jurisdiction</w:t>
      </w:r>
      <w:r w:rsidR="00144A8F">
        <w:t>.</w:t>
      </w:r>
      <w:r w:rsidR="00B60104">
        <w:t xml:space="preserve"> [C.G.S. 49-</w:t>
      </w:r>
      <w:r w:rsidR="00121315">
        <w:t>8]</w:t>
      </w:r>
    </w:p>
    <w:p w14:paraId="3A1CA533" w14:textId="77777777" w:rsidR="00773FAC" w:rsidRDefault="00773FAC"/>
    <w:p w14:paraId="21D3102F" w14:textId="77777777" w:rsidR="00773FAC" w:rsidRPr="002C1CF6" w:rsidRDefault="00773FAC" w:rsidP="00773FAC">
      <w:pPr>
        <w:pBdr>
          <w:bottom w:val="single" w:sz="6" w:space="1" w:color="auto"/>
        </w:pBdr>
        <w:rPr>
          <w:rFonts w:ascii="Arial" w:hAnsi="Arial" w:cs="Arial"/>
        </w:rPr>
      </w:pPr>
    </w:p>
    <w:p w14:paraId="3920A8C7" w14:textId="77777777" w:rsidR="00773FAC" w:rsidRPr="002C1CF6" w:rsidRDefault="00773FAC" w:rsidP="00773FAC">
      <w:pPr>
        <w:tabs>
          <w:tab w:val="left" w:pos="-720"/>
        </w:tabs>
        <w:suppressAutoHyphens/>
        <w:rPr>
          <w:rFonts w:ascii="Arial" w:hAnsi="Arial" w:cs="Arial"/>
          <w:b/>
        </w:rPr>
      </w:pPr>
    </w:p>
    <w:p w14:paraId="34F79BA2" w14:textId="77777777" w:rsidR="00773FAC" w:rsidRPr="002C1CF6" w:rsidRDefault="00773FAC" w:rsidP="00773FAC">
      <w:pPr>
        <w:tabs>
          <w:tab w:val="left" w:pos="-720"/>
        </w:tabs>
        <w:suppressAutoHyphens/>
        <w:rPr>
          <w:rFonts w:ascii="Arial" w:hAnsi="Arial" w:cs="Arial"/>
          <w:b/>
        </w:rPr>
      </w:pPr>
      <w:r w:rsidRPr="002C1CF6">
        <w:rPr>
          <w:rFonts w:ascii="Arial" w:hAnsi="Arial" w:cs="Arial"/>
          <w:b/>
        </w:rPr>
        <w:t xml:space="preserve">THE SECURITY INSTRUMENT SHALL BE PREPARED TO CONFORM TO THE REQUIREMENTS OF THE LOCAL FILING JURISDICTION IN WHICH THE DOCUMENT IS TO BE RECORDED AND FILED. </w:t>
      </w:r>
    </w:p>
    <w:p w14:paraId="5CA3856C" w14:textId="77777777" w:rsidR="00773FAC" w:rsidRDefault="00773FAC"/>
    <w:sectPr w:rsidR="0077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6A"/>
    <w:rsid w:val="00010FD1"/>
    <w:rsid w:val="000E7644"/>
    <w:rsid w:val="00121315"/>
    <w:rsid w:val="00144A8F"/>
    <w:rsid w:val="001C4BDD"/>
    <w:rsid w:val="002078C8"/>
    <w:rsid w:val="00286E3A"/>
    <w:rsid w:val="0032586D"/>
    <w:rsid w:val="00341F90"/>
    <w:rsid w:val="0037691F"/>
    <w:rsid w:val="004A36F6"/>
    <w:rsid w:val="004B47E9"/>
    <w:rsid w:val="004C09E8"/>
    <w:rsid w:val="00590864"/>
    <w:rsid w:val="005E777B"/>
    <w:rsid w:val="005F0F67"/>
    <w:rsid w:val="005F1B5A"/>
    <w:rsid w:val="006339D1"/>
    <w:rsid w:val="006E3829"/>
    <w:rsid w:val="006F4111"/>
    <w:rsid w:val="007020BB"/>
    <w:rsid w:val="00715C35"/>
    <w:rsid w:val="00773FAC"/>
    <w:rsid w:val="008517AB"/>
    <w:rsid w:val="00897C10"/>
    <w:rsid w:val="00945EE4"/>
    <w:rsid w:val="009F416A"/>
    <w:rsid w:val="00A518B7"/>
    <w:rsid w:val="00A82458"/>
    <w:rsid w:val="00A85969"/>
    <w:rsid w:val="00AA3B6F"/>
    <w:rsid w:val="00AB3B43"/>
    <w:rsid w:val="00AC21C6"/>
    <w:rsid w:val="00AD6EFE"/>
    <w:rsid w:val="00B42B68"/>
    <w:rsid w:val="00B50B9B"/>
    <w:rsid w:val="00B60104"/>
    <w:rsid w:val="00B66DF5"/>
    <w:rsid w:val="00BE269B"/>
    <w:rsid w:val="00C259DC"/>
    <w:rsid w:val="00C30EEE"/>
    <w:rsid w:val="00C47EA8"/>
    <w:rsid w:val="00C66529"/>
    <w:rsid w:val="00CB3BE5"/>
    <w:rsid w:val="00CE0FE7"/>
    <w:rsid w:val="00D908FD"/>
    <w:rsid w:val="00DD408C"/>
    <w:rsid w:val="00E70FE6"/>
    <w:rsid w:val="00EC744A"/>
    <w:rsid w:val="00FC11BF"/>
    <w:rsid w:val="00FF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A353"/>
  <w15:chartTrackingRefBased/>
  <w15:docId w15:val="{1969925D-904B-47FC-B704-ED7DDD00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A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16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1103</TotalTime>
  <Pages>2</Pages>
  <Words>379</Words>
  <Characters>2162</Characters>
  <Application>Microsoft Office Word</Application>
  <DocSecurity>0</DocSecurity>
  <Lines>18</Lines>
  <Paragraphs>5</Paragraphs>
  <ScaleCrop>false</ScaleCrop>
  <Company>U.S. Department of Housing and Urban Development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Noel</dc:creator>
  <cp:keywords/>
  <dc:description/>
  <cp:lastModifiedBy>Miller, Noel</cp:lastModifiedBy>
  <cp:revision>53</cp:revision>
  <dcterms:created xsi:type="dcterms:W3CDTF">2024-01-08T16:46:00Z</dcterms:created>
  <dcterms:modified xsi:type="dcterms:W3CDTF">2024-01-11T15:27:00Z</dcterms:modified>
</cp:coreProperties>
</file>